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02DFE" w14:textId="362B9F44" w:rsidR="007A0EB7" w:rsidRPr="00032A1D" w:rsidRDefault="00BD16D1" w:rsidP="007A0EB7">
      <w:pPr>
        <w:tabs>
          <w:tab w:val="left" w:pos="1875"/>
        </w:tabs>
        <w:jc w:val="right"/>
        <w:rPr>
          <w:szCs w:val="24"/>
        </w:rPr>
      </w:pPr>
      <w:r>
        <w:rPr>
          <w:szCs w:val="24"/>
          <w:shd w:val="clear" w:color="auto" w:fill="FFFFFF"/>
        </w:rPr>
        <w:t xml:space="preserve">Pirkimo sąlygų </w:t>
      </w:r>
      <w:r w:rsidR="00032A1D" w:rsidRPr="00032A1D">
        <w:rPr>
          <w:szCs w:val="24"/>
          <w:shd w:val="clear" w:color="auto" w:fill="FFFFFF"/>
        </w:rPr>
        <w:t>2 priedas „Techninė specifikacija“</w:t>
      </w:r>
    </w:p>
    <w:p w14:paraId="540D4B91" w14:textId="77777777" w:rsidR="00032A1D" w:rsidRDefault="00032A1D" w:rsidP="007A0EB7">
      <w:pPr>
        <w:jc w:val="center"/>
        <w:rPr>
          <w:rFonts w:eastAsia="Calibri"/>
          <w:b/>
          <w:szCs w:val="24"/>
        </w:rPr>
      </w:pPr>
    </w:p>
    <w:p w14:paraId="36816907" w14:textId="2ED2477D" w:rsidR="007A0EB7" w:rsidRPr="00B85844" w:rsidRDefault="007A0EB7" w:rsidP="007A0EB7">
      <w:pPr>
        <w:jc w:val="center"/>
        <w:rPr>
          <w:rFonts w:eastAsia="Calibri"/>
          <w:b/>
          <w:szCs w:val="24"/>
        </w:rPr>
      </w:pPr>
      <w:r w:rsidRPr="00B85844">
        <w:rPr>
          <w:rFonts w:eastAsia="Calibri"/>
          <w:b/>
          <w:szCs w:val="24"/>
        </w:rPr>
        <w:t>TECHNINĖ SPECIFIKACIJA</w:t>
      </w:r>
    </w:p>
    <w:p w14:paraId="1DA6FFD8" w14:textId="77777777" w:rsidR="007A0EB7" w:rsidRPr="00B85844" w:rsidRDefault="007A0EB7" w:rsidP="007A0EB7">
      <w:pPr>
        <w:jc w:val="center"/>
        <w:rPr>
          <w:rFonts w:eastAsia="Calibri"/>
          <w:b/>
          <w:szCs w:val="24"/>
        </w:rPr>
      </w:pPr>
    </w:p>
    <w:p w14:paraId="2AB1D431" w14:textId="77777777" w:rsidR="007A0EB7" w:rsidRPr="00B85844" w:rsidRDefault="007A0EB7" w:rsidP="007A0EB7">
      <w:pPr>
        <w:numPr>
          <w:ilvl w:val="0"/>
          <w:numId w:val="1"/>
        </w:numPr>
        <w:ind w:left="0" w:firstLine="567"/>
        <w:contextualSpacing/>
        <w:jc w:val="both"/>
        <w:rPr>
          <w:rFonts w:eastAsia="Calibri"/>
          <w:szCs w:val="24"/>
        </w:rPr>
      </w:pPr>
      <w:r w:rsidRPr="00B85844">
        <w:rPr>
          <w:rFonts w:eastAsia="Calibri"/>
          <w:szCs w:val="24"/>
        </w:rPr>
        <w:t>Tiekėjai privalo laikytis bendrųjų ir konkrečių gyvūninės kilmės maisto produktų higienos taisyklių pagal 2004 m. balandžio 29 d. Europos Parlamento ir Tarybos reglamentą (EB) Nr. 852/2004 dėl maisto produktų higienos ir Europos parlamento ir tarybos reglamentą (EB) Nr. 853/2004 nustatantį konkrečius gyvūninės kilmės maisto produktų higienos reikalavimus.</w:t>
      </w:r>
    </w:p>
    <w:p w14:paraId="032623A9" w14:textId="77777777" w:rsidR="007A0EB7" w:rsidRPr="00B85844" w:rsidRDefault="007A0EB7" w:rsidP="007A0EB7">
      <w:pPr>
        <w:numPr>
          <w:ilvl w:val="0"/>
          <w:numId w:val="1"/>
        </w:numPr>
        <w:ind w:left="0" w:firstLine="567"/>
        <w:contextualSpacing/>
        <w:jc w:val="both"/>
        <w:rPr>
          <w:rFonts w:eastAsia="Calibri"/>
          <w:szCs w:val="24"/>
        </w:rPr>
      </w:pPr>
      <w:r w:rsidRPr="00B85844">
        <w:rPr>
          <w:rFonts w:eastAsia="Calibri"/>
          <w:szCs w:val="24"/>
        </w:rPr>
        <w:t>Tiekėjai turi užtikrinti žmonių sveikatos ir vartotojų interesų apsaugą maisto atžvilgiu vadovaujantis Europos Parlamento ir Tarybos reglamente (EB) Nr.178/2002 (arba jam lygiaverčiu Codex Alimentarius standartu), 2002 m. sausio 28 d, bei 2011 m. spalio 25 d. Europos Parlamento ir Tarybos reglamente (ES) Nr.1169/2011 “Dėl informacijos apie maistą teikimo vartotojams” nustatytais reikalavimais. Šviežumo ir higienos reikalavimai turi atitikti 2002 m. spalio 31 d. Lietuvos Respublikos žemės ūkio ministro įsakymu Nr. 422 „Mėsos ir paukštienos šviežumo įvertinimo techninio reglamento“ (aktuali redakcija) patvirtintus nuostatus;</w:t>
      </w:r>
    </w:p>
    <w:p w14:paraId="6932C549" w14:textId="77777777" w:rsidR="007A0EB7" w:rsidRPr="00B85844" w:rsidRDefault="007A0EB7" w:rsidP="007A0EB7">
      <w:pPr>
        <w:numPr>
          <w:ilvl w:val="0"/>
          <w:numId w:val="1"/>
        </w:numPr>
        <w:ind w:left="0" w:firstLine="567"/>
        <w:contextualSpacing/>
        <w:jc w:val="both"/>
        <w:rPr>
          <w:rFonts w:eastAsia="Calibri"/>
          <w:szCs w:val="24"/>
        </w:rPr>
      </w:pPr>
      <w:r w:rsidRPr="00B85844">
        <w:rPr>
          <w:rFonts w:eastAsia="Calibri"/>
          <w:szCs w:val="24"/>
        </w:rPr>
        <w:t>Galvijų, kiaulių, avių skerdenų klasifikavimas, galvijienos bei paukštienos apibrėžtys, pavadinimai ir prekiniai pavadinimai turi atitikti 2013 m. gruodžio 17 d. Europos Parlamento ir Tarybos reglamento (ES) Nr. 1308/2013, kuriuo nustatomas bendras žemės ūkio produktų rinkų organizavimas;</w:t>
      </w:r>
    </w:p>
    <w:p w14:paraId="5BC778E2" w14:textId="77777777" w:rsidR="007A0EB7" w:rsidRPr="00B85844" w:rsidRDefault="007A0EB7" w:rsidP="007A0EB7">
      <w:pPr>
        <w:numPr>
          <w:ilvl w:val="0"/>
          <w:numId w:val="1"/>
        </w:numPr>
        <w:ind w:left="0" w:firstLine="567"/>
        <w:contextualSpacing/>
        <w:jc w:val="both"/>
        <w:rPr>
          <w:rFonts w:eastAsia="Calibri"/>
          <w:szCs w:val="24"/>
        </w:rPr>
      </w:pPr>
      <w:r w:rsidRPr="00B85844">
        <w:rPr>
          <w:rFonts w:eastAsia="Calibri"/>
          <w:szCs w:val="24"/>
        </w:rPr>
        <w:t>Jautiena ir jos produktų ženklinimas turi atitikti 2000 m. liepos 17 d. Europos Parlamento ir Tarybos reglamento (EB) Nr. 1760/2000, nustatančio galvijų identifikavimo ir registravimo sistemą, reglamentuojančio jautienos bei jos produktų ženklinimą ir panaikinančio Tarybos reglamentą (EB) Nr. 820/9 II antraštinėje dalyje nurodytus reikalavimus ir 2008 m. birželio 26 d. Lietuvos Respublikos žemės ūkio ministro įsakymu Nr. 3D-359 „Dėl dvylikos mėnesių ir jaunesnių galvijų mėsos ženklinimo” (aktuali redakcija) patvirtintus reikalavimus;</w:t>
      </w:r>
    </w:p>
    <w:p w14:paraId="0E754E25" w14:textId="77777777" w:rsidR="007A0EB7" w:rsidRPr="00B85844" w:rsidRDefault="007A0EB7" w:rsidP="007A0EB7">
      <w:pPr>
        <w:numPr>
          <w:ilvl w:val="0"/>
          <w:numId w:val="1"/>
        </w:numPr>
        <w:ind w:left="0" w:firstLine="567"/>
        <w:contextualSpacing/>
        <w:jc w:val="both"/>
        <w:rPr>
          <w:rFonts w:eastAsia="Calibri"/>
          <w:szCs w:val="24"/>
        </w:rPr>
      </w:pPr>
      <w:r w:rsidRPr="00B85844">
        <w:rPr>
          <w:rFonts w:eastAsia="Calibri"/>
          <w:szCs w:val="24"/>
        </w:rPr>
        <w:t>Viščiukų broilerių skerdenų ir jų gabalų suskirstymas pagal gabalų anatominį pavidalą, pagal klases, pagal naminių paukščių rūšį, pagal saugojimo ir tvarkymo temperatūrą ir minimalius prekybos standartus turi atitikti 2008 m. birželio 16 d. Komisijos reglamento (EB) Nr. 543/2008, kuriuo nustatomos išsamios Tarybos reglamento (EB) Nr. 1234/2007 taikymo taisyklės dėl tam tikrų prekybos paukštiena standartų, reikalavimus;</w:t>
      </w:r>
    </w:p>
    <w:p w14:paraId="4543A554" w14:textId="77777777" w:rsidR="007A0EB7" w:rsidRPr="00B85844" w:rsidRDefault="007A0EB7" w:rsidP="007A0EB7">
      <w:pPr>
        <w:numPr>
          <w:ilvl w:val="0"/>
          <w:numId w:val="1"/>
        </w:numPr>
        <w:ind w:left="0" w:firstLine="567"/>
        <w:contextualSpacing/>
        <w:jc w:val="both"/>
        <w:rPr>
          <w:rFonts w:eastAsia="Calibri"/>
          <w:szCs w:val="24"/>
        </w:rPr>
      </w:pPr>
      <w:r w:rsidRPr="00B85844">
        <w:rPr>
          <w:rFonts w:eastAsia="Calibri"/>
          <w:szCs w:val="24"/>
        </w:rPr>
        <w:t>Skerdenų ir jų gabalų apdorojimo nuostoliai turi atitikti rekomenduojamų maisto produktų atšildymo, pirminio ir šiluminio apdorojimo nuostolių sąraše, patvirtintame Lietuvos Respublikos sveikatos apsaugos ministro 2010 m. liepos 19 d. įsakymu Nr. V-640 „Dėl Rekomenduojamų maisto produktų atšildymo, pirminio ir šiluminio apdorojimo nuostolių sąrašo patvirtinimo“, patvirtintus rodiklius;</w:t>
      </w:r>
    </w:p>
    <w:p w14:paraId="4F2A50B8" w14:textId="77777777" w:rsidR="007A0EB7" w:rsidRPr="00B85844" w:rsidRDefault="007A0EB7" w:rsidP="007A0EB7">
      <w:pPr>
        <w:numPr>
          <w:ilvl w:val="0"/>
          <w:numId w:val="1"/>
        </w:numPr>
        <w:ind w:left="0" w:firstLine="567"/>
        <w:contextualSpacing/>
        <w:jc w:val="both"/>
        <w:rPr>
          <w:rFonts w:eastAsia="Calibri"/>
          <w:szCs w:val="24"/>
        </w:rPr>
      </w:pPr>
      <w:r w:rsidRPr="00B85844">
        <w:rPr>
          <w:rFonts w:eastAsia="Calibri"/>
          <w:szCs w:val="24"/>
        </w:rPr>
        <w:t>Smulkinta kiauliena turi atitikti Valstybinės maisto ir veterinarijos tarnybos direktoriaus 2006 m. rugsėjo 25 d. įsakymo Nr. B1-535 „Vietinei rinkai skirtos smulkintos mėsos specialieji ženklinimo reikalavimai“ bei 2011 m. spalio 25 d. Europos Parlamento ir Tarybos reglamento (ES) Nr. 1169/2011 nuostatas;</w:t>
      </w:r>
    </w:p>
    <w:p w14:paraId="25678E71" w14:textId="77777777" w:rsidR="007A0EB7" w:rsidRPr="00B85844" w:rsidRDefault="007A0EB7" w:rsidP="007A0EB7">
      <w:pPr>
        <w:numPr>
          <w:ilvl w:val="0"/>
          <w:numId w:val="1"/>
        </w:numPr>
        <w:ind w:left="0" w:firstLine="567"/>
        <w:contextualSpacing/>
        <w:jc w:val="both"/>
        <w:rPr>
          <w:rFonts w:eastAsia="Calibri"/>
          <w:szCs w:val="24"/>
        </w:rPr>
      </w:pPr>
      <w:r w:rsidRPr="00B85844">
        <w:rPr>
          <w:rFonts w:eastAsia="Calibri"/>
          <w:szCs w:val="24"/>
        </w:rPr>
        <w:t>Mėsos gaminiai turi atitikti Mėsos gaminių techninį reglamentą, patvirtintą 2015 m. vasario 9 d. Lietuvos Respublikos žemės ūkio ministro įsakymu Nr. 3D-78 „Dėl Mėsos gaminių techninio reglamento patvirtinimo ir žemės ūkio ministro 2003 m. gruodžio 29 d. įsakymo Nr. 3D-560 pripažinimo netekusiu galios“ (aktuali redakcija);</w:t>
      </w:r>
    </w:p>
    <w:p w14:paraId="10D05899" w14:textId="77777777" w:rsidR="007A0EB7" w:rsidRPr="00B85844" w:rsidRDefault="007A0EB7" w:rsidP="007A0EB7">
      <w:pPr>
        <w:numPr>
          <w:ilvl w:val="0"/>
          <w:numId w:val="1"/>
        </w:numPr>
        <w:ind w:left="0" w:firstLine="567"/>
        <w:contextualSpacing/>
        <w:jc w:val="both"/>
        <w:rPr>
          <w:rFonts w:eastAsia="Calibri"/>
          <w:szCs w:val="24"/>
        </w:rPr>
      </w:pPr>
      <w:r w:rsidRPr="00B85844">
        <w:rPr>
          <w:rFonts w:eastAsia="Calibri"/>
          <w:szCs w:val="24"/>
        </w:rPr>
        <w:t>Mikrobiologiniai kriterijai turi atitikti reikalavimus, pateiktus 2007 m. gruodžio 5 d. Komisijos Reglamente (EB) Nr. 1441/2007, iš dalies keičiantis Reglamentą (EB) Nr. 2073/2005 dėl maisto produktų mikrobiologinių kriterijų;</w:t>
      </w:r>
    </w:p>
    <w:p w14:paraId="23E3AD5E" w14:textId="77777777" w:rsidR="007A0EB7" w:rsidRPr="00B85844" w:rsidRDefault="007A0EB7" w:rsidP="007A0EB7">
      <w:pPr>
        <w:numPr>
          <w:ilvl w:val="0"/>
          <w:numId w:val="1"/>
        </w:numPr>
        <w:ind w:left="0" w:firstLine="567"/>
        <w:contextualSpacing/>
        <w:jc w:val="both"/>
        <w:rPr>
          <w:rFonts w:eastAsia="Calibri"/>
          <w:szCs w:val="24"/>
        </w:rPr>
      </w:pPr>
      <w:r w:rsidRPr="00B85844">
        <w:rPr>
          <w:rFonts w:eastAsia="Calibri"/>
          <w:szCs w:val="24"/>
        </w:rPr>
        <w:t>Produktų ženklinimas turi atitikti reikalavimus nustatytus Reglamente (ES) Nr. 1169/2011 ir Lietuvos higienos normoje HN 119:2014 „Maisto produktų ženklinimas“, patvirtintoje Lietuvos Respublikos sveikatos apsaugos ministro 2002 m. gruodžio 24 d. įsakymu Nr. 677 „Dėl Lietuvos higienos normos HN 119:2014 „Maisto produktų ženklinimas“ patvirtinimo“;</w:t>
      </w:r>
    </w:p>
    <w:p w14:paraId="707EA312" w14:textId="77777777" w:rsidR="007A0EB7" w:rsidRPr="00B85844" w:rsidRDefault="007A0EB7" w:rsidP="007A0EB7">
      <w:pPr>
        <w:numPr>
          <w:ilvl w:val="0"/>
          <w:numId w:val="1"/>
        </w:numPr>
        <w:ind w:left="0" w:firstLine="567"/>
        <w:contextualSpacing/>
        <w:jc w:val="both"/>
        <w:rPr>
          <w:rFonts w:eastAsia="Calibri"/>
          <w:szCs w:val="24"/>
        </w:rPr>
      </w:pPr>
      <w:r w:rsidRPr="00B85844">
        <w:rPr>
          <w:rFonts w:eastAsia="Calibri"/>
          <w:szCs w:val="24"/>
        </w:rPr>
        <w:lastRenderedPageBreak/>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03B4CDA9" w14:textId="77777777" w:rsidR="00051902" w:rsidRDefault="007A0EB7" w:rsidP="00051902">
      <w:pPr>
        <w:numPr>
          <w:ilvl w:val="0"/>
          <w:numId w:val="1"/>
        </w:numPr>
        <w:ind w:left="0" w:firstLine="567"/>
        <w:contextualSpacing/>
        <w:jc w:val="both"/>
        <w:rPr>
          <w:color w:val="000000"/>
          <w:szCs w:val="24"/>
        </w:rPr>
      </w:pPr>
      <w:r w:rsidRPr="00B85844">
        <w:rPr>
          <w:rFonts w:eastAsia="Calibri"/>
          <w:szCs w:val="24"/>
        </w:rPr>
        <w:t>Aplinkos apsaugos kriterijai maisto produktams:</w:t>
      </w:r>
      <w:bookmarkStart w:id="0" w:name="part_0f3135b82a43475897e8a2db2a10b578"/>
      <w:bookmarkEnd w:id="0"/>
    </w:p>
    <w:p w14:paraId="462CBD6B" w14:textId="77777777" w:rsidR="00051902" w:rsidRDefault="00051902" w:rsidP="00051902">
      <w:pPr>
        <w:numPr>
          <w:ilvl w:val="1"/>
          <w:numId w:val="1"/>
        </w:numPr>
        <w:ind w:left="0" w:firstLine="567"/>
        <w:contextualSpacing/>
        <w:jc w:val="both"/>
        <w:rPr>
          <w:color w:val="000000"/>
          <w:szCs w:val="24"/>
        </w:rPr>
      </w:pPr>
      <w:r w:rsidRPr="00051902">
        <w:rPr>
          <w:color w:val="000000"/>
          <w:szCs w:val="24"/>
          <w:lang w:eastAsia="lt-LT"/>
        </w:rPr>
        <w:t>ne mažiau kaip 30 proc. perkamų maisto produktų (išskyrus skirtus gyvūnams) kiekio (kilogramais, litrais, vienetais) turi atitikti bent vieną iš šių minimalių aplinkos apsaugos kriterijų:</w:t>
      </w:r>
      <w:bookmarkStart w:id="1" w:name="part_9c43241afdcf4873a99de33e00f02a6e"/>
      <w:bookmarkEnd w:id="1"/>
    </w:p>
    <w:p w14:paraId="6D7B803A" w14:textId="77777777" w:rsidR="00051902" w:rsidRDefault="00051902" w:rsidP="00051902">
      <w:pPr>
        <w:numPr>
          <w:ilvl w:val="2"/>
          <w:numId w:val="1"/>
        </w:numPr>
        <w:ind w:left="0" w:firstLine="567"/>
        <w:contextualSpacing/>
        <w:jc w:val="both"/>
        <w:rPr>
          <w:color w:val="000000"/>
          <w:szCs w:val="24"/>
        </w:rPr>
      </w:pPr>
      <w:r w:rsidRPr="00051902">
        <w:rPr>
          <w:color w:val="000000"/>
          <w:szCs w:val="24"/>
          <w:lang w:eastAsia="lt-LT"/>
        </w:rPr>
        <w:t>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bookmarkStart w:id="2" w:name="part_64b3c8fd873e413e8172f191e1e6cdff"/>
      <w:bookmarkEnd w:id="2"/>
    </w:p>
    <w:p w14:paraId="6D2758EB" w14:textId="77777777" w:rsidR="00051902" w:rsidRDefault="00051902" w:rsidP="00051902">
      <w:pPr>
        <w:numPr>
          <w:ilvl w:val="2"/>
          <w:numId w:val="1"/>
        </w:numPr>
        <w:ind w:left="0" w:firstLine="567"/>
        <w:contextualSpacing/>
        <w:jc w:val="both"/>
        <w:rPr>
          <w:color w:val="000000"/>
          <w:szCs w:val="24"/>
        </w:rPr>
      </w:pPr>
      <w:r w:rsidRPr="00051902">
        <w:rPr>
          <w:color w:val="000000"/>
          <w:szCs w:val="24"/>
          <w:lang w:eastAsia="lt-LT"/>
        </w:rPr>
        <w:t>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bookmarkStart w:id="3" w:name="part_032947b7eed748d1b452ba0dce5045e2"/>
      <w:bookmarkEnd w:id="3"/>
    </w:p>
    <w:p w14:paraId="21E889A1" w14:textId="77777777" w:rsidR="00DD0836" w:rsidRDefault="00051902" w:rsidP="00DD0836">
      <w:pPr>
        <w:numPr>
          <w:ilvl w:val="2"/>
          <w:numId w:val="1"/>
        </w:numPr>
        <w:ind w:left="0" w:firstLine="567"/>
        <w:contextualSpacing/>
        <w:jc w:val="both"/>
        <w:rPr>
          <w:color w:val="000000"/>
          <w:szCs w:val="24"/>
        </w:rPr>
      </w:pPr>
      <w:r w:rsidRPr="00051902">
        <w:rPr>
          <w:color w:val="000000"/>
          <w:szCs w:val="24"/>
          <w:lang w:eastAsia="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bookmarkStart w:id="4" w:name="part_5a3afa92513a4cfdbc6b69870d6fdcbf"/>
      <w:bookmarkStart w:id="5" w:name="part_64741db215fd41ea83bffd2013a427c8"/>
      <w:bookmarkEnd w:id="4"/>
      <w:bookmarkEnd w:id="5"/>
    </w:p>
    <w:p w14:paraId="5C2E6B3E" w14:textId="79DD8CB4" w:rsidR="00051902" w:rsidRPr="00051902" w:rsidRDefault="00051902" w:rsidP="00DD0836">
      <w:pPr>
        <w:numPr>
          <w:ilvl w:val="1"/>
          <w:numId w:val="1"/>
        </w:numPr>
        <w:ind w:left="0" w:firstLine="567"/>
        <w:contextualSpacing/>
        <w:jc w:val="both"/>
        <w:rPr>
          <w:color w:val="000000"/>
          <w:szCs w:val="24"/>
        </w:rPr>
      </w:pPr>
      <w:r w:rsidRPr="00051902">
        <w:rPr>
          <w:color w:val="000000"/>
          <w:szCs w:val="24"/>
          <w:lang w:eastAsia="lt-LT"/>
        </w:rPr>
        <w:t>Atitiktį reikalavimams įrodantys dokumentai: (</w:t>
      </w:r>
      <w:r w:rsidR="00DD0836">
        <w:rPr>
          <w:color w:val="000000"/>
          <w:szCs w:val="24"/>
          <w:lang w:eastAsia="lt-LT"/>
        </w:rPr>
        <w:t>12.1.1-12.1.3</w:t>
      </w:r>
      <w:r w:rsidRPr="00051902">
        <w:rPr>
          <w:color w:val="000000"/>
          <w:szCs w:val="24"/>
          <w:lang w:eastAsia="lt-LT"/>
        </w:rPr>
        <w:t>)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p w14:paraId="6BEF6ACC" w14:textId="77777777" w:rsidR="007A0EB7" w:rsidRPr="00B85844" w:rsidRDefault="007A0EB7" w:rsidP="007A0EB7">
      <w:pPr>
        <w:tabs>
          <w:tab w:val="left" w:pos="284"/>
        </w:tabs>
        <w:jc w:val="both"/>
        <w:rPr>
          <w:rFonts w:eastAsia="Calibri"/>
          <w:color w:val="000000"/>
          <w:szCs w:val="24"/>
        </w:rPr>
      </w:pPr>
    </w:p>
    <w:p w14:paraId="5AE0F211" w14:textId="77777777" w:rsidR="007A0EB7" w:rsidRPr="00B85844" w:rsidRDefault="007A0EB7" w:rsidP="007A0EB7">
      <w:pPr>
        <w:tabs>
          <w:tab w:val="left" w:pos="284"/>
        </w:tabs>
        <w:jc w:val="both"/>
        <w:rPr>
          <w:rFonts w:eastAsia="Calibri"/>
          <w:b/>
          <w:bCs/>
          <w:iCs/>
          <w:color w:val="000000"/>
          <w:szCs w:val="24"/>
        </w:rPr>
      </w:pPr>
      <w:bookmarkStart w:id="6" w:name="_Hlk170301083"/>
      <w:r w:rsidRPr="00B85844">
        <w:rPr>
          <w:rFonts w:eastAsia="Calibri"/>
          <w:b/>
          <w:bCs/>
          <w:color w:val="000000"/>
          <w:szCs w:val="24"/>
        </w:rPr>
        <w:t>Mėsa ir mėsos produktai.</w:t>
      </w:r>
    </w:p>
    <w:tbl>
      <w:tblPr>
        <w:tblW w:w="9645"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937"/>
        <w:gridCol w:w="5007"/>
        <w:gridCol w:w="853"/>
        <w:gridCol w:w="1250"/>
      </w:tblGrid>
      <w:tr w:rsidR="007A0EB7" w:rsidRPr="00B85844" w14:paraId="4D03C176" w14:textId="77777777" w:rsidTr="00AE4D61">
        <w:trPr>
          <w:trHeight w:val="731"/>
        </w:trPr>
        <w:tc>
          <w:tcPr>
            <w:tcW w:w="598" w:type="dxa"/>
            <w:tcBorders>
              <w:top w:val="single" w:sz="4" w:space="0" w:color="auto"/>
              <w:left w:val="single" w:sz="4" w:space="0" w:color="auto"/>
              <w:bottom w:val="single" w:sz="4" w:space="0" w:color="auto"/>
              <w:right w:val="single" w:sz="4" w:space="0" w:color="auto"/>
            </w:tcBorders>
            <w:hideMark/>
          </w:tcPr>
          <w:p w14:paraId="02B36DFD" w14:textId="77777777" w:rsidR="007A0EB7" w:rsidRPr="00B85844" w:rsidRDefault="007A0EB7" w:rsidP="00AE4D61">
            <w:pPr>
              <w:widowControl w:val="0"/>
              <w:autoSpaceDE w:val="0"/>
              <w:jc w:val="center"/>
              <w:rPr>
                <w:b/>
                <w:bCs/>
                <w:i/>
                <w:color w:val="000000"/>
                <w:kern w:val="2"/>
                <w:szCs w:val="24"/>
                <w:lang w:eastAsia="hi-IN" w:bidi="hi-IN"/>
              </w:rPr>
            </w:pPr>
            <w:r w:rsidRPr="00B85844">
              <w:rPr>
                <w:b/>
                <w:bCs/>
                <w:i/>
                <w:color w:val="000000"/>
                <w:kern w:val="2"/>
                <w:szCs w:val="24"/>
                <w:lang w:eastAsia="hi-IN" w:bidi="hi-IN"/>
              </w:rPr>
              <w:t xml:space="preserve">Eil. </w:t>
            </w:r>
          </w:p>
          <w:p w14:paraId="388F4765" w14:textId="77777777" w:rsidR="007A0EB7" w:rsidRPr="00B85844" w:rsidRDefault="007A0EB7" w:rsidP="00AE4D61">
            <w:pPr>
              <w:widowControl w:val="0"/>
              <w:autoSpaceDE w:val="0"/>
              <w:jc w:val="center"/>
              <w:rPr>
                <w:b/>
                <w:bCs/>
                <w:i/>
                <w:color w:val="000000"/>
                <w:kern w:val="2"/>
                <w:szCs w:val="24"/>
                <w:lang w:eastAsia="hi-IN" w:bidi="hi-IN"/>
              </w:rPr>
            </w:pPr>
            <w:r w:rsidRPr="00B85844">
              <w:rPr>
                <w:b/>
                <w:bCs/>
                <w:i/>
                <w:color w:val="000000"/>
                <w:kern w:val="2"/>
                <w:szCs w:val="24"/>
                <w:lang w:eastAsia="hi-IN" w:bidi="hi-IN"/>
              </w:rPr>
              <w:t>Nr.</w:t>
            </w:r>
          </w:p>
        </w:tc>
        <w:tc>
          <w:tcPr>
            <w:tcW w:w="1937" w:type="dxa"/>
            <w:tcBorders>
              <w:top w:val="single" w:sz="4" w:space="0" w:color="auto"/>
              <w:left w:val="single" w:sz="4" w:space="0" w:color="auto"/>
              <w:bottom w:val="single" w:sz="4" w:space="0" w:color="auto"/>
              <w:right w:val="single" w:sz="4" w:space="0" w:color="auto"/>
            </w:tcBorders>
            <w:hideMark/>
          </w:tcPr>
          <w:p w14:paraId="6BB2C848" w14:textId="77777777" w:rsidR="007A0EB7" w:rsidRPr="00B85844" w:rsidRDefault="007A0EB7" w:rsidP="00AE4D61">
            <w:pPr>
              <w:widowControl w:val="0"/>
              <w:autoSpaceDE w:val="0"/>
              <w:jc w:val="center"/>
              <w:rPr>
                <w:b/>
                <w:bCs/>
                <w:i/>
                <w:color w:val="000000"/>
                <w:kern w:val="2"/>
                <w:szCs w:val="24"/>
                <w:lang w:eastAsia="hi-IN" w:bidi="hi-IN"/>
              </w:rPr>
            </w:pPr>
            <w:r w:rsidRPr="00B85844">
              <w:rPr>
                <w:b/>
                <w:bCs/>
                <w:i/>
                <w:color w:val="000000"/>
                <w:kern w:val="2"/>
                <w:szCs w:val="24"/>
                <w:lang w:eastAsia="hi-IN" w:bidi="hi-IN"/>
              </w:rPr>
              <w:t>Prekės pavadinimas</w:t>
            </w:r>
          </w:p>
        </w:tc>
        <w:tc>
          <w:tcPr>
            <w:tcW w:w="5007" w:type="dxa"/>
            <w:tcBorders>
              <w:top w:val="single" w:sz="4" w:space="0" w:color="auto"/>
              <w:left w:val="single" w:sz="4" w:space="0" w:color="auto"/>
              <w:bottom w:val="single" w:sz="4" w:space="0" w:color="auto"/>
              <w:right w:val="single" w:sz="4" w:space="0" w:color="auto"/>
            </w:tcBorders>
            <w:hideMark/>
          </w:tcPr>
          <w:p w14:paraId="44BA53CA" w14:textId="77777777" w:rsidR="007A0EB7" w:rsidRPr="00B85844" w:rsidRDefault="007A0EB7" w:rsidP="00AE4D61">
            <w:pPr>
              <w:widowControl w:val="0"/>
              <w:autoSpaceDE w:val="0"/>
              <w:jc w:val="center"/>
              <w:rPr>
                <w:b/>
                <w:bCs/>
                <w:i/>
                <w:color w:val="000000"/>
                <w:kern w:val="2"/>
                <w:szCs w:val="24"/>
                <w:lang w:eastAsia="hi-IN" w:bidi="hi-IN"/>
              </w:rPr>
            </w:pPr>
            <w:r w:rsidRPr="00B85844">
              <w:rPr>
                <w:b/>
                <w:bCs/>
                <w:i/>
                <w:color w:val="000000"/>
                <w:kern w:val="2"/>
                <w:szCs w:val="24"/>
                <w:lang w:eastAsia="hi-IN" w:bidi="hi-IN"/>
              </w:rPr>
              <w:t>Reikalavimai (kokybės, sudėties, fasavimo ir kt.)</w:t>
            </w:r>
          </w:p>
        </w:tc>
        <w:tc>
          <w:tcPr>
            <w:tcW w:w="853" w:type="dxa"/>
            <w:tcBorders>
              <w:top w:val="single" w:sz="4" w:space="0" w:color="auto"/>
              <w:left w:val="single" w:sz="4" w:space="0" w:color="auto"/>
              <w:bottom w:val="single" w:sz="4" w:space="0" w:color="auto"/>
              <w:right w:val="single" w:sz="4" w:space="0" w:color="auto"/>
            </w:tcBorders>
            <w:hideMark/>
          </w:tcPr>
          <w:p w14:paraId="3B2D39EF" w14:textId="77777777" w:rsidR="007A0EB7" w:rsidRPr="00B85844" w:rsidRDefault="007A0EB7" w:rsidP="00AE4D61">
            <w:pPr>
              <w:widowControl w:val="0"/>
              <w:autoSpaceDE w:val="0"/>
              <w:jc w:val="center"/>
              <w:rPr>
                <w:b/>
                <w:bCs/>
                <w:i/>
                <w:color w:val="000000"/>
                <w:kern w:val="2"/>
                <w:szCs w:val="24"/>
                <w:lang w:eastAsia="hi-IN" w:bidi="hi-IN"/>
              </w:rPr>
            </w:pPr>
            <w:r w:rsidRPr="00B85844">
              <w:rPr>
                <w:b/>
                <w:bCs/>
                <w:i/>
                <w:color w:val="000000"/>
                <w:kern w:val="2"/>
                <w:szCs w:val="24"/>
                <w:lang w:eastAsia="hi-IN" w:bidi="hi-IN"/>
              </w:rPr>
              <w:t xml:space="preserve">Mato </w:t>
            </w:r>
          </w:p>
          <w:p w14:paraId="51145F96" w14:textId="77777777" w:rsidR="007A0EB7" w:rsidRPr="00B85844" w:rsidRDefault="007A0EB7" w:rsidP="00AE4D61">
            <w:pPr>
              <w:widowControl w:val="0"/>
              <w:autoSpaceDE w:val="0"/>
              <w:jc w:val="center"/>
              <w:rPr>
                <w:b/>
                <w:bCs/>
                <w:i/>
                <w:color w:val="000000"/>
                <w:kern w:val="2"/>
                <w:szCs w:val="24"/>
                <w:lang w:eastAsia="hi-IN" w:bidi="hi-IN"/>
              </w:rPr>
            </w:pPr>
            <w:r w:rsidRPr="00B85844">
              <w:rPr>
                <w:b/>
                <w:bCs/>
                <w:i/>
                <w:color w:val="000000"/>
                <w:kern w:val="2"/>
                <w:szCs w:val="24"/>
                <w:lang w:eastAsia="hi-IN" w:bidi="hi-IN"/>
              </w:rPr>
              <w:t>vnt.</w:t>
            </w:r>
          </w:p>
        </w:tc>
        <w:tc>
          <w:tcPr>
            <w:tcW w:w="1250" w:type="dxa"/>
            <w:tcBorders>
              <w:top w:val="single" w:sz="4" w:space="0" w:color="auto"/>
              <w:left w:val="single" w:sz="4" w:space="0" w:color="auto"/>
              <w:bottom w:val="single" w:sz="4" w:space="0" w:color="auto"/>
              <w:right w:val="single" w:sz="4" w:space="0" w:color="auto"/>
            </w:tcBorders>
            <w:hideMark/>
          </w:tcPr>
          <w:p w14:paraId="15A3EE90" w14:textId="77777777" w:rsidR="007A0EB7" w:rsidRPr="00B85844" w:rsidRDefault="007A0EB7" w:rsidP="00AE4D61">
            <w:pPr>
              <w:widowControl w:val="0"/>
              <w:autoSpaceDE w:val="0"/>
              <w:jc w:val="center"/>
              <w:rPr>
                <w:b/>
                <w:bCs/>
                <w:i/>
                <w:color w:val="000000"/>
                <w:kern w:val="2"/>
                <w:szCs w:val="24"/>
                <w:lang w:eastAsia="hi-IN" w:bidi="hi-IN"/>
              </w:rPr>
            </w:pPr>
            <w:r w:rsidRPr="00B85844">
              <w:rPr>
                <w:b/>
                <w:bCs/>
                <w:i/>
                <w:color w:val="000000"/>
                <w:kern w:val="2"/>
                <w:szCs w:val="24"/>
                <w:lang w:eastAsia="hi-IN" w:bidi="hi-IN"/>
              </w:rPr>
              <w:t>Kiekis</w:t>
            </w:r>
          </w:p>
        </w:tc>
      </w:tr>
      <w:tr w:rsidR="007A0EB7" w:rsidRPr="00B85844" w14:paraId="3812F71E" w14:textId="77777777" w:rsidTr="00AE4D61">
        <w:trPr>
          <w:trHeight w:val="373"/>
        </w:trPr>
        <w:tc>
          <w:tcPr>
            <w:tcW w:w="9645" w:type="dxa"/>
            <w:gridSpan w:val="5"/>
            <w:tcBorders>
              <w:top w:val="single" w:sz="4" w:space="0" w:color="auto"/>
              <w:left w:val="single" w:sz="4" w:space="0" w:color="auto"/>
              <w:bottom w:val="single" w:sz="4" w:space="0" w:color="auto"/>
              <w:right w:val="single" w:sz="4" w:space="0" w:color="auto"/>
            </w:tcBorders>
          </w:tcPr>
          <w:p w14:paraId="242199B8" w14:textId="77777777" w:rsidR="007A0EB7" w:rsidRPr="00B85844" w:rsidRDefault="007A0EB7" w:rsidP="00AE4D61">
            <w:pPr>
              <w:widowControl w:val="0"/>
              <w:autoSpaceDE w:val="0"/>
              <w:jc w:val="center"/>
              <w:rPr>
                <w:b/>
                <w:bCs/>
                <w:i/>
                <w:color w:val="000000"/>
                <w:kern w:val="2"/>
                <w:szCs w:val="24"/>
                <w:lang w:eastAsia="hi-IN" w:bidi="hi-IN"/>
              </w:rPr>
            </w:pPr>
            <w:r w:rsidRPr="00B85844">
              <w:rPr>
                <w:b/>
                <w:bCs/>
                <w:i/>
                <w:color w:val="000000"/>
                <w:kern w:val="2"/>
                <w:szCs w:val="24"/>
                <w:lang w:eastAsia="hi-IN" w:bidi="hi-IN"/>
              </w:rPr>
              <w:t>Kiaulienos mėsa</w:t>
            </w:r>
          </w:p>
        </w:tc>
      </w:tr>
      <w:tr w:rsidR="007A0EB7" w:rsidRPr="00B85844" w14:paraId="20898C8F" w14:textId="77777777" w:rsidTr="00AE4D61">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A9F1A7B"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 xml:space="preserve">1. </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54C7BFB1"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Kiaulienos šoninė (atšaldyta)</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0E11CF6E"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 xml:space="preserve">Fasuota vakuume ne daugiau kaip po 5 kg., (gali būti mažiau) be kaulų, odos. </w:t>
            </w:r>
            <w:r w:rsidRPr="00B85844">
              <w:rPr>
                <w:rFonts w:eastAsia="Calibri"/>
                <w:color w:val="000000"/>
                <w:szCs w:val="24"/>
              </w:rPr>
              <w:t>Pristatoma ne su trumpesniu nei 2/3 galiojimo termino. Aukščiausios rūšies</w:t>
            </w:r>
            <w:r w:rsidRPr="00B85844">
              <w:rPr>
                <w:bCs/>
                <w:color w:val="000000"/>
                <w:kern w:val="2"/>
                <w:szCs w:val="24"/>
                <w:lang w:eastAsia="hi-IN" w:bidi="hi-IN"/>
              </w:rPr>
              <w:t>.</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5C4F788A" w14:textId="429E2018" w:rsidR="007A0EB7" w:rsidRPr="00B85844" w:rsidRDefault="00DD0836" w:rsidP="00AE4D61">
            <w:pPr>
              <w:widowControl w:val="0"/>
              <w:autoSpaceDE w:val="0"/>
              <w:jc w:val="center"/>
              <w:rPr>
                <w:bCs/>
                <w:color w:val="000000"/>
                <w:kern w:val="2"/>
                <w:szCs w:val="24"/>
                <w:lang w:eastAsia="hi-IN" w:bidi="hi-IN"/>
              </w:rPr>
            </w:pPr>
            <w:r w:rsidRPr="00B85844">
              <w:rPr>
                <w:bCs/>
                <w:color w:val="000000"/>
                <w:kern w:val="2"/>
                <w:szCs w:val="24"/>
                <w:lang w:eastAsia="hi-IN" w:bidi="hi-IN"/>
              </w:rPr>
              <w:t>K</w:t>
            </w:r>
            <w:r w:rsidR="007A0EB7" w:rsidRPr="00B85844">
              <w:rPr>
                <w:bCs/>
                <w:color w:val="000000"/>
                <w:kern w:val="2"/>
                <w:szCs w:val="24"/>
                <w:lang w:eastAsia="hi-IN" w:bidi="hi-IN"/>
              </w:rPr>
              <w:t>g.</w:t>
            </w:r>
          </w:p>
        </w:tc>
        <w:tc>
          <w:tcPr>
            <w:tcW w:w="1250" w:type="dxa"/>
            <w:tcBorders>
              <w:top w:val="single" w:sz="4" w:space="0" w:color="auto"/>
              <w:left w:val="single" w:sz="4" w:space="0" w:color="auto"/>
              <w:bottom w:val="single" w:sz="4" w:space="0" w:color="auto"/>
              <w:right w:val="single" w:sz="4" w:space="0" w:color="auto"/>
            </w:tcBorders>
          </w:tcPr>
          <w:p w14:paraId="6FD02E35" w14:textId="77777777" w:rsidR="007A0EB7" w:rsidRPr="00B85844" w:rsidRDefault="007A0EB7" w:rsidP="00AE4D61">
            <w:pPr>
              <w:widowControl w:val="0"/>
              <w:autoSpaceDE w:val="0"/>
              <w:jc w:val="center"/>
              <w:rPr>
                <w:bCs/>
                <w:color w:val="000000"/>
                <w:kern w:val="2"/>
                <w:szCs w:val="24"/>
                <w:lang w:eastAsia="hi-IN" w:bidi="hi-IN"/>
              </w:rPr>
            </w:pPr>
            <w:r w:rsidRPr="00B85844">
              <w:rPr>
                <w:bCs/>
                <w:color w:val="000000"/>
                <w:kern w:val="2"/>
                <w:szCs w:val="24"/>
                <w:lang w:eastAsia="hi-IN" w:bidi="hi-IN"/>
              </w:rPr>
              <w:t>580</w:t>
            </w:r>
          </w:p>
        </w:tc>
      </w:tr>
      <w:tr w:rsidR="007A0EB7" w:rsidRPr="00B85844" w14:paraId="5302FB38" w14:textId="77777777" w:rsidTr="00AE4D61">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7E2139A"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2.</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1716E9FE"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 xml:space="preserve">Šviežios dešrelės </w:t>
            </w:r>
            <w:r w:rsidRPr="00B85844">
              <w:rPr>
                <w:bCs/>
                <w:color w:val="000000"/>
                <w:kern w:val="2"/>
                <w:szCs w:val="24"/>
                <w:lang w:eastAsia="hi-IN" w:bidi="hi-IN"/>
              </w:rPr>
              <w:lastRenderedPageBreak/>
              <w:t>iš faršo</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651B7017" w14:textId="77777777" w:rsidR="007A0EB7" w:rsidRPr="00B85844" w:rsidRDefault="007A0EB7" w:rsidP="00AE4D61">
            <w:pPr>
              <w:widowControl w:val="0"/>
              <w:autoSpaceDE w:val="0"/>
              <w:rPr>
                <w:rFonts w:eastAsia="Calibri"/>
                <w:color w:val="000000"/>
                <w:szCs w:val="24"/>
              </w:rPr>
            </w:pPr>
            <w:r w:rsidRPr="00B85844">
              <w:rPr>
                <w:rFonts w:eastAsia="Calibri"/>
                <w:color w:val="000000"/>
                <w:szCs w:val="24"/>
              </w:rPr>
              <w:lastRenderedPageBreak/>
              <w:t xml:space="preserve">Šviežios, nešaldytos, aukščiausios rūšies. </w:t>
            </w:r>
            <w:r w:rsidRPr="00B85844">
              <w:rPr>
                <w:rFonts w:eastAsia="Calibri"/>
                <w:color w:val="000000"/>
                <w:szCs w:val="24"/>
              </w:rPr>
              <w:lastRenderedPageBreak/>
              <w:t>Išfasuotos ne daugiau kaip 5 kg.</w:t>
            </w:r>
            <w:r w:rsidRPr="00B85844">
              <w:rPr>
                <w:bCs/>
                <w:color w:val="000000"/>
                <w:kern w:val="2"/>
                <w:szCs w:val="24"/>
                <w:lang w:eastAsia="hi-IN" w:bidi="hi-IN"/>
              </w:rPr>
              <w:t xml:space="preserve"> (gali būti mažiau). </w:t>
            </w:r>
            <w:r w:rsidRPr="00B85844">
              <w:rPr>
                <w:rFonts w:eastAsia="Calibri"/>
                <w:color w:val="000000"/>
                <w:szCs w:val="24"/>
              </w:rPr>
              <w:t>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68A812BF" w14:textId="4D5E8327" w:rsidR="007A0EB7" w:rsidRPr="00B85844" w:rsidRDefault="00DD0836" w:rsidP="00AE4D61">
            <w:pPr>
              <w:widowControl w:val="0"/>
              <w:autoSpaceDE w:val="0"/>
              <w:jc w:val="center"/>
              <w:rPr>
                <w:bCs/>
                <w:color w:val="000000"/>
                <w:kern w:val="2"/>
                <w:szCs w:val="24"/>
                <w:lang w:eastAsia="hi-IN" w:bidi="hi-IN"/>
              </w:rPr>
            </w:pPr>
            <w:r w:rsidRPr="00B85844">
              <w:rPr>
                <w:bCs/>
                <w:color w:val="000000"/>
                <w:kern w:val="2"/>
                <w:szCs w:val="24"/>
                <w:lang w:eastAsia="hi-IN" w:bidi="hi-IN"/>
              </w:rPr>
              <w:lastRenderedPageBreak/>
              <w:t>K</w:t>
            </w:r>
            <w:r w:rsidR="007A0EB7" w:rsidRPr="00B85844">
              <w:rPr>
                <w:bCs/>
                <w:color w:val="000000"/>
                <w:kern w:val="2"/>
                <w:szCs w:val="24"/>
                <w:lang w:eastAsia="hi-IN" w:bidi="hi-IN"/>
              </w:rPr>
              <w:t>g.</w:t>
            </w:r>
          </w:p>
        </w:tc>
        <w:tc>
          <w:tcPr>
            <w:tcW w:w="1250" w:type="dxa"/>
            <w:tcBorders>
              <w:top w:val="single" w:sz="4" w:space="0" w:color="auto"/>
              <w:left w:val="single" w:sz="4" w:space="0" w:color="auto"/>
              <w:bottom w:val="single" w:sz="4" w:space="0" w:color="auto"/>
              <w:right w:val="single" w:sz="4" w:space="0" w:color="auto"/>
            </w:tcBorders>
          </w:tcPr>
          <w:p w14:paraId="12E414E9" w14:textId="77777777" w:rsidR="007A0EB7" w:rsidRPr="00B85844" w:rsidRDefault="007A0EB7" w:rsidP="00AE4D61">
            <w:pPr>
              <w:widowControl w:val="0"/>
              <w:autoSpaceDE w:val="0"/>
              <w:jc w:val="center"/>
              <w:rPr>
                <w:bCs/>
                <w:color w:val="000000"/>
                <w:kern w:val="2"/>
                <w:szCs w:val="24"/>
                <w:lang w:eastAsia="hi-IN" w:bidi="hi-IN"/>
              </w:rPr>
            </w:pPr>
            <w:r w:rsidRPr="00B85844">
              <w:rPr>
                <w:bCs/>
                <w:color w:val="000000"/>
                <w:kern w:val="2"/>
                <w:szCs w:val="24"/>
                <w:lang w:eastAsia="hi-IN" w:bidi="hi-IN"/>
              </w:rPr>
              <w:t>300</w:t>
            </w:r>
          </w:p>
        </w:tc>
      </w:tr>
      <w:tr w:rsidR="007A0EB7" w:rsidRPr="00B85844" w14:paraId="424E8B96" w14:textId="77777777" w:rsidTr="00AE4D61">
        <w:trPr>
          <w:trHeight w:val="182"/>
        </w:trPr>
        <w:tc>
          <w:tcPr>
            <w:tcW w:w="9645" w:type="dxa"/>
            <w:gridSpan w:val="5"/>
            <w:tcBorders>
              <w:top w:val="single" w:sz="4" w:space="0" w:color="auto"/>
              <w:left w:val="single" w:sz="4" w:space="0" w:color="auto"/>
              <w:bottom w:val="single" w:sz="4" w:space="0" w:color="auto"/>
              <w:right w:val="single" w:sz="4" w:space="0" w:color="auto"/>
            </w:tcBorders>
            <w:shd w:val="clear" w:color="auto" w:fill="FFFFFF"/>
          </w:tcPr>
          <w:p w14:paraId="346C859C" w14:textId="77777777" w:rsidR="007A0EB7" w:rsidRPr="00B85844" w:rsidRDefault="007A0EB7" w:rsidP="00AE4D61">
            <w:pPr>
              <w:widowControl w:val="0"/>
              <w:autoSpaceDE w:val="0"/>
              <w:jc w:val="center"/>
              <w:rPr>
                <w:bCs/>
                <w:color w:val="000000"/>
                <w:kern w:val="2"/>
                <w:szCs w:val="24"/>
                <w:lang w:eastAsia="hi-IN" w:bidi="hi-IN"/>
              </w:rPr>
            </w:pPr>
            <w:r w:rsidRPr="00B85844">
              <w:rPr>
                <w:b/>
                <w:bCs/>
                <w:i/>
                <w:color w:val="000000"/>
                <w:kern w:val="2"/>
                <w:szCs w:val="24"/>
                <w:lang w:eastAsia="hi-IN" w:bidi="hi-IN"/>
              </w:rPr>
              <w:t>Kiaulienos subproduktai ir jų gaminiai</w:t>
            </w:r>
          </w:p>
        </w:tc>
      </w:tr>
      <w:tr w:rsidR="007A0EB7" w:rsidRPr="00B85844" w14:paraId="3F434216" w14:textId="77777777" w:rsidTr="00AE4D61">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A4DD222"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3.</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7683379E"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Virtas kepenų vyniotinis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22F99D5D" w14:textId="7DBBFA87" w:rsidR="007A0EB7" w:rsidRPr="00B85844" w:rsidRDefault="007A0EB7" w:rsidP="00AE4D61">
            <w:pPr>
              <w:widowControl w:val="0"/>
              <w:autoSpaceDE w:val="0"/>
              <w:rPr>
                <w:rFonts w:eastAsia="Calibri"/>
                <w:color w:val="000000"/>
                <w:szCs w:val="24"/>
              </w:rPr>
            </w:pPr>
            <w:r w:rsidRPr="00B85844">
              <w:rPr>
                <w:rFonts w:eastAsia="Calibri"/>
                <w:color w:val="000000"/>
                <w:szCs w:val="24"/>
              </w:rPr>
              <w:t xml:space="preserve">Šviežias, nešaldytas, kepenų turi būti ne mažiau kaip 60 %, aukščiausios rūšies, Pagamintas iš kiaulienos liežuvių. Pagardintas česnaku, pipirais ir mairūnu. Be mėsos pakaitalų. Pristatoma ne su trumpesniu nei 2/3 galiojimo termino.  </w:t>
            </w:r>
            <w:r w:rsidR="00DD0836" w:rsidRPr="00B85844">
              <w:rPr>
                <w:rFonts w:eastAsia="Calibri"/>
                <w:color w:val="000000"/>
                <w:szCs w:val="24"/>
              </w:rPr>
              <w:t>I</w:t>
            </w:r>
            <w:r w:rsidRPr="00B85844">
              <w:rPr>
                <w:rFonts w:eastAsia="Calibri"/>
                <w:color w:val="000000"/>
                <w:szCs w:val="24"/>
              </w:rPr>
              <w:t xml:space="preserve">šfasuotas ne daugiau kaip po 500 g. </w:t>
            </w:r>
            <w:r w:rsidRPr="00B85844">
              <w:rPr>
                <w:bCs/>
                <w:color w:val="000000"/>
                <w:kern w:val="2"/>
                <w:szCs w:val="24"/>
                <w:lang w:eastAsia="hi-IN" w:bidi="hi-IN"/>
              </w:rPr>
              <w:t>(gali būti mažiau).</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5D16C117" w14:textId="6B5338C9" w:rsidR="007A0EB7" w:rsidRPr="00B85844" w:rsidRDefault="00DD0836" w:rsidP="00AE4D61">
            <w:pPr>
              <w:widowControl w:val="0"/>
              <w:autoSpaceDE w:val="0"/>
              <w:rPr>
                <w:bCs/>
                <w:color w:val="000000"/>
                <w:kern w:val="2"/>
                <w:szCs w:val="24"/>
                <w:lang w:eastAsia="hi-IN" w:bidi="hi-IN"/>
              </w:rPr>
            </w:pPr>
            <w:r w:rsidRPr="00B85844">
              <w:rPr>
                <w:bCs/>
                <w:color w:val="000000"/>
                <w:kern w:val="2"/>
                <w:szCs w:val="24"/>
                <w:lang w:eastAsia="hi-IN" w:bidi="hi-IN"/>
              </w:rPr>
              <w:t>K</w:t>
            </w:r>
            <w:r w:rsidR="007A0EB7" w:rsidRPr="00B85844">
              <w:rPr>
                <w:bCs/>
                <w:color w:val="000000"/>
                <w:kern w:val="2"/>
                <w:szCs w:val="24"/>
                <w:lang w:eastAsia="hi-IN" w:bidi="hi-IN"/>
              </w:rPr>
              <w:t>g.</w:t>
            </w:r>
          </w:p>
        </w:tc>
        <w:tc>
          <w:tcPr>
            <w:tcW w:w="1250" w:type="dxa"/>
            <w:tcBorders>
              <w:top w:val="single" w:sz="4" w:space="0" w:color="auto"/>
              <w:left w:val="single" w:sz="4" w:space="0" w:color="auto"/>
              <w:bottom w:val="single" w:sz="4" w:space="0" w:color="auto"/>
              <w:right w:val="single" w:sz="4" w:space="0" w:color="auto"/>
            </w:tcBorders>
          </w:tcPr>
          <w:p w14:paraId="4CFA740F" w14:textId="77777777" w:rsidR="007A0EB7" w:rsidRPr="00B85844" w:rsidRDefault="007A0EB7" w:rsidP="00AE4D61">
            <w:pPr>
              <w:widowControl w:val="0"/>
              <w:autoSpaceDE w:val="0"/>
              <w:jc w:val="center"/>
              <w:rPr>
                <w:bCs/>
                <w:color w:val="000000"/>
                <w:kern w:val="2"/>
                <w:szCs w:val="24"/>
                <w:lang w:eastAsia="hi-IN" w:bidi="hi-IN"/>
              </w:rPr>
            </w:pPr>
            <w:r w:rsidRPr="00B85844">
              <w:rPr>
                <w:bCs/>
                <w:color w:val="000000"/>
                <w:kern w:val="2"/>
                <w:szCs w:val="24"/>
                <w:lang w:eastAsia="hi-IN" w:bidi="hi-IN"/>
              </w:rPr>
              <w:t>180</w:t>
            </w:r>
          </w:p>
        </w:tc>
      </w:tr>
      <w:tr w:rsidR="007A0EB7" w:rsidRPr="00B85844" w14:paraId="0FD22E5C" w14:textId="77777777" w:rsidTr="00AE4D61">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24B0948"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4.</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63AFC6FA"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Virtas kiaulienos vyniotinis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69714B05" w14:textId="77777777" w:rsidR="007A0EB7" w:rsidRPr="00B85844" w:rsidRDefault="007A0EB7" w:rsidP="00AE4D61">
            <w:pPr>
              <w:widowControl w:val="0"/>
              <w:autoSpaceDE w:val="0"/>
              <w:rPr>
                <w:rFonts w:eastAsia="Calibri"/>
                <w:color w:val="000000"/>
                <w:szCs w:val="24"/>
              </w:rPr>
            </w:pPr>
            <w:r w:rsidRPr="00B85844">
              <w:rPr>
                <w:rFonts w:eastAsia="Calibri"/>
                <w:color w:val="000000"/>
                <w:szCs w:val="24"/>
              </w:rPr>
              <w:t xml:space="preserve">Šviežias, nešaldytas, kiaulienos turi būti ne mažiau kaip 96 %, aukščiausios rūšies. Gabalais supjaustytos atitinkamai paruoštos mėsos, suktos į ritinį kartu su kitomis sudedamosiomis dalimis (prieskoniais) gaminiui technologinio proceso metu taikomas virimas. Pjaustant turi netrupėti,  išfasuotas ne daugiau kaip po 500 g. </w:t>
            </w:r>
            <w:r w:rsidRPr="00B85844">
              <w:rPr>
                <w:bCs/>
                <w:color w:val="000000"/>
                <w:kern w:val="2"/>
                <w:szCs w:val="24"/>
                <w:lang w:eastAsia="hi-IN" w:bidi="hi-IN"/>
              </w:rPr>
              <w:t>(gali būti mažiau).</w:t>
            </w:r>
            <w:r w:rsidRPr="00B85844">
              <w:rPr>
                <w:rFonts w:eastAsia="Calibri"/>
                <w:color w:val="000000"/>
                <w:szCs w:val="24"/>
              </w:rPr>
              <w:t xml:space="preserve">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3A57F5BA" w14:textId="5BEC042E" w:rsidR="007A0EB7" w:rsidRPr="00B85844" w:rsidRDefault="00DD0836" w:rsidP="00AE4D61">
            <w:pPr>
              <w:widowControl w:val="0"/>
              <w:autoSpaceDE w:val="0"/>
              <w:rPr>
                <w:bCs/>
                <w:color w:val="000000"/>
                <w:kern w:val="2"/>
                <w:szCs w:val="24"/>
                <w:lang w:eastAsia="hi-IN" w:bidi="hi-IN"/>
              </w:rPr>
            </w:pPr>
            <w:r w:rsidRPr="00B85844">
              <w:rPr>
                <w:bCs/>
                <w:color w:val="000000"/>
                <w:kern w:val="2"/>
                <w:szCs w:val="24"/>
                <w:lang w:eastAsia="hi-IN" w:bidi="hi-IN"/>
              </w:rPr>
              <w:t>K</w:t>
            </w:r>
            <w:r w:rsidR="007A0EB7" w:rsidRPr="00B85844">
              <w:rPr>
                <w:bCs/>
                <w:color w:val="000000"/>
                <w:kern w:val="2"/>
                <w:szCs w:val="24"/>
                <w:lang w:eastAsia="hi-IN" w:bidi="hi-IN"/>
              </w:rPr>
              <w:t>g.</w:t>
            </w:r>
          </w:p>
        </w:tc>
        <w:tc>
          <w:tcPr>
            <w:tcW w:w="1250" w:type="dxa"/>
            <w:tcBorders>
              <w:top w:val="single" w:sz="4" w:space="0" w:color="auto"/>
              <w:left w:val="single" w:sz="4" w:space="0" w:color="auto"/>
              <w:bottom w:val="single" w:sz="4" w:space="0" w:color="auto"/>
              <w:right w:val="single" w:sz="4" w:space="0" w:color="auto"/>
            </w:tcBorders>
          </w:tcPr>
          <w:p w14:paraId="5B7AC486" w14:textId="77777777" w:rsidR="007A0EB7" w:rsidRPr="00B85844" w:rsidRDefault="007A0EB7" w:rsidP="00AE4D61">
            <w:pPr>
              <w:widowControl w:val="0"/>
              <w:autoSpaceDE w:val="0"/>
              <w:jc w:val="center"/>
              <w:rPr>
                <w:bCs/>
                <w:color w:val="000000"/>
                <w:kern w:val="2"/>
                <w:szCs w:val="24"/>
                <w:lang w:eastAsia="hi-IN" w:bidi="hi-IN"/>
              </w:rPr>
            </w:pPr>
            <w:r w:rsidRPr="00B85844">
              <w:rPr>
                <w:bCs/>
                <w:color w:val="000000"/>
                <w:kern w:val="2"/>
                <w:szCs w:val="24"/>
                <w:lang w:eastAsia="hi-IN" w:bidi="hi-IN"/>
              </w:rPr>
              <w:t>100</w:t>
            </w:r>
          </w:p>
        </w:tc>
      </w:tr>
      <w:tr w:rsidR="007A0EB7" w:rsidRPr="00B85844" w14:paraId="554C0FA3" w14:textId="77777777" w:rsidTr="00AE4D61">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D49458F"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5.</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4EFE3306"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Paukštienos vyniotinis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08F8503D" w14:textId="4A5CF383" w:rsidR="007A0EB7" w:rsidRPr="00B85844" w:rsidRDefault="007A0EB7" w:rsidP="00AE4D61">
            <w:pPr>
              <w:widowControl w:val="0"/>
              <w:autoSpaceDE w:val="0"/>
              <w:rPr>
                <w:rFonts w:eastAsia="Calibri"/>
                <w:color w:val="000000"/>
                <w:szCs w:val="24"/>
              </w:rPr>
            </w:pPr>
            <w:r w:rsidRPr="00B85844">
              <w:rPr>
                <w:rFonts w:eastAsia="Calibri"/>
                <w:color w:val="000000"/>
                <w:szCs w:val="24"/>
              </w:rPr>
              <w:t xml:space="preserve">Paukštienos vyniotinis, natūralios mėsos, aukščiausios rūšies. Gabalais supjaustytos atitinkamai paruoštos mėsos, suktos į ritinį kartu su kitomis sudedamosiomis dalimis (prieskoniais) gaminiui technologinio proceso metu taikomas virimas. Pjaustant turi netrupėti. Pakuotė </w:t>
            </w:r>
            <w:r w:rsidR="00DD0836">
              <w:rPr>
                <w:rFonts w:eastAsia="Calibri"/>
                <w:color w:val="000000"/>
                <w:szCs w:val="24"/>
              </w:rPr>
              <w:t>–</w:t>
            </w:r>
            <w:r w:rsidRPr="00B85844">
              <w:rPr>
                <w:rFonts w:eastAsia="Calibri"/>
                <w:color w:val="000000"/>
                <w:szCs w:val="24"/>
              </w:rPr>
              <w:t xml:space="preserve"> supakuota saugiai, apsaugant žaliavą nu galimo taršos iš išorės vakuume. Pristatoma ne su trumpesniu nei 2/3 galiojimo termino. Išfasuotas ne daugiau kaip po 500 g. </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392AEC95"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3EC2E15A" w14:textId="77777777" w:rsidR="007A0EB7" w:rsidRPr="00B85844" w:rsidRDefault="007A0EB7" w:rsidP="00AE4D61">
            <w:pPr>
              <w:widowControl w:val="0"/>
              <w:autoSpaceDE w:val="0"/>
              <w:jc w:val="center"/>
              <w:rPr>
                <w:bCs/>
                <w:color w:val="000000"/>
                <w:kern w:val="2"/>
                <w:szCs w:val="24"/>
                <w:lang w:eastAsia="hi-IN" w:bidi="hi-IN"/>
              </w:rPr>
            </w:pPr>
            <w:r w:rsidRPr="00B85844">
              <w:rPr>
                <w:bCs/>
                <w:color w:val="000000"/>
                <w:kern w:val="2"/>
                <w:szCs w:val="24"/>
                <w:lang w:eastAsia="hi-IN" w:bidi="hi-IN"/>
              </w:rPr>
              <w:t>100</w:t>
            </w:r>
          </w:p>
        </w:tc>
      </w:tr>
      <w:tr w:rsidR="007A0EB7" w:rsidRPr="00B85844" w14:paraId="52E58620" w14:textId="77777777" w:rsidTr="00AE4D61">
        <w:trPr>
          <w:trHeight w:val="182"/>
        </w:trPr>
        <w:tc>
          <w:tcPr>
            <w:tcW w:w="9645" w:type="dxa"/>
            <w:gridSpan w:val="5"/>
            <w:tcBorders>
              <w:top w:val="single" w:sz="4" w:space="0" w:color="auto"/>
              <w:left w:val="single" w:sz="4" w:space="0" w:color="auto"/>
              <w:bottom w:val="single" w:sz="4" w:space="0" w:color="auto"/>
              <w:right w:val="single" w:sz="4" w:space="0" w:color="auto"/>
            </w:tcBorders>
            <w:shd w:val="clear" w:color="auto" w:fill="FFFFFF"/>
          </w:tcPr>
          <w:p w14:paraId="6200C72A" w14:textId="77777777" w:rsidR="007A0EB7" w:rsidRPr="00B85844" w:rsidRDefault="007A0EB7" w:rsidP="00AE4D61">
            <w:pPr>
              <w:widowControl w:val="0"/>
              <w:autoSpaceDE w:val="0"/>
              <w:jc w:val="center"/>
              <w:rPr>
                <w:b/>
                <w:bCs/>
                <w:i/>
                <w:color w:val="000000"/>
                <w:kern w:val="2"/>
                <w:szCs w:val="24"/>
                <w:lang w:eastAsia="hi-IN" w:bidi="hi-IN"/>
              </w:rPr>
            </w:pPr>
            <w:r w:rsidRPr="00B85844">
              <w:rPr>
                <w:b/>
                <w:bCs/>
                <w:i/>
                <w:color w:val="000000"/>
                <w:kern w:val="2"/>
                <w:szCs w:val="24"/>
                <w:lang w:eastAsia="hi-IN" w:bidi="hi-IN"/>
              </w:rPr>
              <w:t>Kiaulienos gaminiai</w:t>
            </w:r>
          </w:p>
        </w:tc>
      </w:tr>
      <w:tr w:rsidR="007A0EB7" w:rsidRPr="00B85844" w14:paraId="3220F819" w14:textId="77777777" w:rsidTr="00AE4D61">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A575ABB"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 xml:space="preserve">6. </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1440A15C"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Virtos sardelės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0E7B0FB5" w14:textId="1554A13E" w:rsidR="007A0EB7" w:rsidRPr="00B85844" w:rsidRDefault="007A0EB7" w:rsidP="00AE4D61">
            <w:pPr>
              <w:widowControl w:val="0"/>
              <w:autoSpaceDE w:val="0"/>
              <w:rPr>
                <w:rFonts w:eastAsia="Calibri"/>
                <w:color w:val="000000"/>
                <w:szCs w:val="24"/>
              </w:rPr>
            </w:pPr>
            <w:r w:rsidRPr="00B85844">
              <w:rPr>
                <w:rFonts w:eastAsia="Calibri"/>
                <w:color w:val="000000"/>
                <w:szCs w:val="24"/>
              </w:rPr>
              <w:t xml:space="preserve">Aukščiausia rūšis. Kiaulienos pagrindu ne mažiau kaip 48 %, be baltyminių mėsos pakaitalų. Be skonio stipriklių, be alergenų. Dešrelės svoris </w:t>
            </w:r>
            <w:r w:rsidR="00DD0836">
              <w:rPr>
                <w:rFonts w:eastAsia="Calibri"/>
                <w:color w:val="000000"/>
                <w:szCs w:val="24"/>
              </w:rPr>
              <w:t>–</w:t>
            </w:r>
            <w:r w:rsidRPr="00B85844">
              <w:rPr>
                <w:rFonts w:eastAsia="Calibri"/>
                <w:color w:val="000000"/>
                <w:szCs w:val="24"/>
              </w:rPr>
              <w:t xml:space="preserve"> 60-70 g., išfasuotos ne daugiau kaip po 1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22163898" w14:textId="1088EF9B" w:rsidR="007A0EB7" w:rsidRPr="00B85844" w:rsidRDefault="00DD0836" w:rsidP="00AE4D61">
            <w:pPr>
              <w:widowControl w:val="0"/>
              <w:autoSpaceDE w:val="0"/>
              <w:rPr>
                <w:bCs/>
                <w:color w:val="000000"/>
                <w:kern w:val="2"/>
                <w:szCs w:val="24"/>
                <w:lang w:eastAsia="hi-IN" w:bidi="hi-IN"/>
              </w:rPr>
            </w:pPr>
            <w:r w:rsidRPr="00B85844">
              <w:rPr>
                <w:bCs/>
                <w:color w:val="000000"/>
                <w:kern w:val="2"/>
                <w:szCs w:val="24"/>
                <w:lang w:eastAsia="hi-IN" w:bidi="hi-IN"/>
              </w:rPr>
              <w:t>K</w:t>
            </w:r>
            <w:r w:rsidR="007A0EB7" w:rsidRPr="00B85844">
              <w:rPr>
                <w:bCs/>
                <w:color w:val="000000"/>
                <w:kern w:val="2"/>
                <w:szCs w:val="24"/>
                <w:lang w:eastAsia="hi-IN" w:bidi="hi-IN"/>
              </w:rPr>
              <w:t>g.</w:t>
            </w:r>
          </w:p>
        </w:tc>
        <w:tc>
          <w:tcPr>
            <w:tcW w:w="1250" w:type="dxa"/>
            <w:tcBorders>
              <w:top w:val="single" w:sz="4" w:space="0" w:color="auto"/>
              <w:left w:val="single" w:sz="4" w:space="0" w:color="auto"/>
              <w:bottom w:val="single" w:sz="4" w:space="0" w:color="auto"/>
              <w:right w:val="single" w:sz="4" w:space="0" w:color="auto"/>
            </w:tcBorders>
          </w:tcPr>
          <w:p w14:paraId="4985EEA4" w14:textId="77777777" w:rsidR="007A0EB7" w:rsidRPr="00B85844" w:rsidRDefault="007A0EB7" w:rsidP="00AE4D61">
            <w:pPr>
              <w:widowControl w:val="0"/>
              <w:autoSpaceDE w:val="0"/>
              <w:jc w:val="center"/>
              <w:rPr>
                <w:bCs/>
                <w:color w:val="000000"/>
                <w:kern w:val="2"/>
                <w:szCs w:val="24"/>
                <w:lang w:eastAsia="hi-IN" w:bidi="hi-IN"/>
              </w:rPr>
            </w:pPr>
            <w:r w:rsidRPr="00B85844">
              <w:rPr>
                <w:bCs/>
                <w:color w:val="000000"/>
                <w:kern w:val="2"/>
                <w:szCs w:val="24"/>
                <w:lang w:eastAsia="hi-IN" w:bidi="hi-IN"/>
              </w:rPr>
              <w:t>400</w:t>
            </w:r>
          </w:p>
        </w:tc>
      </w:tr>
      <w:tr w:rsidR="007A0EB7" w:rsidRPr="00B85844" w14:paraId="66C65853" w14:textId="77777777" w:rsidTr="00AE4D61">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5DAADDA"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7.</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214C44B6"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Šalto rūkymo “Saliamis”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05F4BCA8" w14:textId="77777777" w:rsidR="007A0EB7" w:rsidRPr="00B85844" w:rsidRDefault="007A0EB7" w:rsidP="00AE4D61">
            <w:pPr>
              <w:widowControl w:val="0"/>
              <w:autoSpaceDE w:val="0"/>
              <w:rPr>
                <w:rFonts w:eastAsia="Calibri"/>
                <w:color w:val="000000"/>
                <w:szCs w:val="24"/>
              </w:rPr>
            </w:pPr>
            <w:r w:rsidRPr="00B85844">
              <w:rPr>
                <w:rFonts w:eastAsia="Calibri"/>
                <w:color w:val="000000"/>
                <w:szCs w:val="24"/>
              </w:rPr>
              <w:t>Aukščiausios rūšies, kokybiškas, išfasuota ne daugiau kaip po 1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18F637E6" w14:textId="3042FD5E" w:rsidR="007A0EB7" w:rsidRPr="00B85844" w:rsidRDefault="00DD0836" w:rsidP="00AE4D61">
            <w:pPr>
              <w:widowControl w:val="0"/>
              <w:autoSpaceDE w:val="0"/>
              <w:rPr>
                <w:bCs/>
                <w:color w:val="000000"/>
                <w:kern w:val="2"/>
                <w:szCs w:val="24"/>
                <w:lang w:eastAsia="hi-IN" w:bidi="hi-IN"/>
              </w:rPr>
            </w:pPr>
            <w:r w:rsidRPr="00B85844">
              <w:rPr>
                <w:bCs/>
                <w:color w:val="000000"/>
                <w:kern w:val="2"/>
                <w:szCs w:val="24"/>
                <w:lang w:eastAsia="hi-IN" w:bidi="hi-IN"/>
              </w:rPr>
              <w:t>K</w:t>
            </w:r>
            <w:r w:rsidR="007A0EB7" w:rsidRPr="00B85844">
              <w:rPr>
                <w:bCs/>
                <w:color w:val="000000"/>
                <w:kern w:val="2"/>
                <w:szCs w:val="24"/>
                <w:lang w:eastAsia="hi-IN" w:bidi="hi-IN"/>
              </w:rPr>
              <w:t>g.</w:t>
            </w:r>
          </w:p>
        </w:tc>
        <w:tc>
          <w:tcPr>
            <w:tcW w:w="1250" w:type="dxa"/>
            <w:tcBorders>
              <w:top w:val="single" w:sz="4" w:space="0" w:color="auto"/>
              <w:left w:val="single" w:sz="4" w:space="0" w:color="auto"/>
              <w:bottom w:val="single" w:sz="4" w:space="0" w:color="auto"/>
              <w:right w:val="single" w:sz="4" w:space="0" w:color="auto"/>
            </w:tcBorders>
          </w:tcPr>
          <w:p w14:paraId="38CB353E" w14:textId="77777777" w:rsidR="007A0EB7" w:rsidRPr="00B85844" w:rsidRDefault="007A0EB7" w:rsidP="00AE4D61">
            <w:pPr>
              <w:widowControl w:val="0"/>
              <w:autoSpaceDE w:val="0"/>
              <w:jc w:val="center"/>
              <w:rPr>
                <w:bCs/>
                <w:color w:val="000000"/>
                <w:kern w:val="2"/>
                <w:szCs w:val="24"/>
                <w:lang w:eastAsia="hi-IN" w:bidi="hi-IN"/>
              </w:rPr>
            </w:pPr>
            <w:r w:rsidRPr="00B85844">
              <w:rPr>
                <w:bCs/>
                <w:color w:val="000000"/>
                <w:kern w:val="2"/>
                <w:szCs w:val="24"/>
                <w:lang w:eastAsia="hi-IN" w:bidi="hi-IN"/>
              </w:rPr>
              <w:t>300</w:t>
            </w:r>
          </w:p>
        </w:tc>
      </w:tr>
      <w:tr w:rsidR="007A0EB7" w:rsidRPr="00B85844" w14:paraId="6151C2C5" w14:textId="77777777" w:rsidTr="00AE4D61">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23748F5"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8.</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7DF6D2EA"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Karšto rūkymo “Servelatas”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01065B24" w14:textId="77777777" w:rsidR="007A0EB7" w:rsidRPr="00B85844" w:rsidRDefault="007A0EB7" w:rsidP="00AE4D61">
            <w:pPr>
              <w:widowControl w:val="0"/>
              <w:autoSpaceDE w:val="0"/>
              <w:rPr>
                <w:rFonts w:eastAsia="Calibri"/>
                <w:color w:val="000000"/>
                <w:szCs w:val="24"/>
              </w:rPr>
            </w:pPr>
            <w:r w:rsidRPr="00B85844">
              <w:rPr>
                <w:rFonts w:eastAsia="Calibri"/>
                <w:color w:val="000000"/>
                <w:szCs w:val="24"/>
              </w:rPr>
              <w:t>Aukščiausios rūšies, kokybiškas, išfasuota ne daugiau kaip po 1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6BE31891" w14:textId="0D0E53A9" w:rsidR="007A0EB7" w:rsidRPr="00B85844" w:rsidRDefault="00DD0836" w:rsidP="00AE4D61">
            <w:pPr>
              <w:widowControl w:val="0"/>
              <w:autoSpaceDE w:val="0"/>
              <w:rPr>
                <w:bCs/>
                <w:color w:val="000000"/>
                <w:kern w:val="2"/>
                <w:szCs w:val="24"/>
                <w:lang w:eastAsia="hi-IN" w:bidi="hi-IN"/>
              </w:rPr>
            </w:pPr>
            <w:r w:rsidRPr="00B85844">
              <w:rPr>
                <w:bCs/>
                <w:color w:val="000000"/>
                <w:kern w:val="2"/>
                <w:szCs w:val="24"/>
                <w:lang w:eastAsia="hi-IN" w:bidi="hi-IN"/>
              </w:rPr>
              <w:t>K</w:t>
            </w:r>
            <w:r w:rsidR="007A0EB7" w:rsidRPr="00B85844">
              <w:rPr>
                <w:bCs/>
                <w:color w:val="000000"/>
                <w:kern w:val="2"/>
                <w:szCs w:val="24"/>
                <w:lang w:eastAsia="hi-IN" w:bidi="hi-IN"/>
              </w:rPr>
              <w:t>g.</w:t>
            </w:r>
          </w:p>
        </w:tc>
        <w:tc>
          <w:tcPr>
            <w:tcW w:w="1250" w:type="dxa"/>
            <w:tcBorders>
              <w:top w:val="single" w:sz="4" w:space="0" w:color="auto"/>
              <w:left w:val="single" w:sz="4" w:space="0" w:color="auto"/>
              <w:bottom w:val="single" w:sz="4" w:space="0" w:color="auto"/>
              <w:right w:val="single" w:sz="4" w:space="0" w:color="auto"/>
            </w:tcBorders>
          </w:tcPr>
          <w:p w14:paraId="02325E21" w14:textId="77777777" w:rsidR="007A0EB7" w:rsidRPr="00B85844" w:rsidRDefault="007A0EB7" w:rsidP="00AE4D61">
            <w:pPr>
              <w:widowControl w:val="0"/>
              <w:autoSpaceDE w:val="0"/>
              <w:jc w:val="center"/>
              <w:rPr>
                <w:bCs/>
                <w:color w:val="000000"/>
                <w:kern w:val="2"/>
                <w:szCs w:val="24"/>
                <w:lang w:eastAsia="hi-IN" w:bidi="hi-IN"/>
              </w:rPr>
            </w:pPr>
            <w:r w:rsidRPr="00B85844">
              <w:rPr>
                <w:bCs/>
                <w:color w:val="000000"/>
                <w:kern w:val="2"/>
                <w:szCs w:val="24"/>
                <w:lang w:eastAsia="hi-IN" w:bidi="hi-IN"/>
              </w:rPr>
              <w:t>300</w:t>
            </w:r>
          </w:p>
        </w:tc>
      </w:tr>
      <w:tr w:rsidR="007A0EB7" w:rsidRPr="00B85844" w14:paraId="58748AF9" w14:textId="77777777" w:rsidTr="00AE4D61">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8A9F4E9"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9.</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4B2543FE"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Virtas kumpis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6FAE4DB3" w14:textId="77777777" w:rsidR="007A0EB7" w:rsidRPr="00B85844" w:rsidRDefault="007A0EB7" w:rsidP="00AE4D61">
            <w:pPr>
              <w:widowControl w:val="0"/>
              <w:autoSpaceDE w:val="0"/>
              <w:rPr>
                <w:rFonts w:eastAsia="Calibri"/>
                <w:color w:val="000000"/>
                <w:szCs w:val="24"/>
              </w:rPr>
            </w:pPr>
            <w:r w:rsidRPr="00B85844">
              <w:rPr>
                <w:rFonts w:eastAsia="Calibri"/>
                <w:color w:val="000000"/>
                <w:szCs w:val="24"/>
              </w:rPr>
              <w:t xml:space="preserve">Pirma rūšis. Pagamintas iš kiaulienos kumpio, nesūrus (druskos kiekis ne didesnis nei 1,7g/100 g, cukrų kiekis ne didesnis 3g/100g), švelnaus skonio apvilktas į poliamidinį apvalkalą, </w:t>
            </w:r>
            <w:r w:rsidRPr="00B85844">
              <w:rPr>
                <w:rFonts w:eastAsia="Calibri"/>
                <w:color w:val="000000"/>
                <w:szCs w:val="24"/>
              </w:rPr>
              <w:lastRenderedPageBreak/>
              <w:t>išfasuota ne daugiau kaip po 1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0CE7B17C" w14:textId="5B466E41" w:rsidR="007A0EB7" w:rsidRPr="00B85844" w:rsidRDefault="00DD0836" w:rsidP="00AE4D61">
            <w:pPr>
              <w:widowControl w:val="0"/>
              <w:autoSpaceDE w:val="0"/>
              <w:rPr>
                <w:bCs/>
                <w:color w:val="000000"/>
                <w:kern w:val="2"/>
                <w:szCs w:val="24"/>
                <w:lang w:eastAsia="hi-IN" w:bidi="hi-IN"/>
              </w:rPr>
            </w:pPr>
            <w:r w:rsidRPr="00B85844">
              <w:rPr>
                <w:bCs/>
                <w:color w:val="000000"/>
                <w:kern w:val="2"/>
                <w:szCs w:val="24"/>
                <w:lang w:eastAsia="hi-IN" w:bidi="hi-IN"/>
              </w:rPr>
              <w:lastRenderedPageBreak/>
              <w:t>K</w:t>
            </w:r>
            <w:r w:rsidR="007A0EB7" w:rsidRPr="00B85844">
              <w:rPr>
                <w:bCs/>
                <w:color w:val="000000"/>
                <w:kern w:val="2"/>
                <w:szCs w:val="24"/>
                <w:lang w:eastAsia="hi-IN" w:bidi="hi-IN"/>
              </w:rPr>
              <w:t>g.</w:t>
            </w:r>
          </w:p>
        </w:tc>
        <w:tc>
          <w:tcPr>
            <w:tcW w:w="1250" w:type="dxa"/>
            <w:tcBorders>
              <w:top w:val="single" w:sz="4" w:space="0" w:color="auto"/>
              <w:left w:val="single" w:sz="4" w:space="0" w:color="auto"/>
              <w:bottom w:val="single" w:sz="4" w:space="0" w:color="auto"/>
              <w:right w:val="single" w:sz="4" w:space="0" w:color="auto"/>
            </w:tcBorders>
          </w:tcPr>
          <w:p w14:paraId="2F90936D" w14:textId="77777777" w:rsidR="007A0EB7" w:rsidRPr="00B85844" w:rsidRDefault="007A0EB7" w:rsidP="00AE4D61">
            <w:pPr>
              <w:widowControl w:val="0"/>
              <w:autoSpaceDE w:val="0"/>
              <w:jc w:val="center"/>
              <w:rPr>
                <w:bCs/>
                <w:color w:val="000000"/>
                <w:kern w:val="2"/>
                <w:szCs w:val="24"/>
                <w:lang w:eastAsia="hi-IN" w:bidi="hi-IN"/>
              </w:rPr>
            </w:pPr>
            <w:r w:rsidRPr="00B85844">
              <w:rPr>
                <w:bCs/>
                <w:color w:val="000000"/>
                <w:kern w:val="2"/>
                <w:szCs w:val="24"/>
                <w:lang w:eastAsia="hi-IN" w:bidi="hi-IN"/>
              </w:rPr>
              <w:t>130</w:t>
            </w:r>
          </w:p>
        </w:tc>
      </w:tr>
      <w:tr w:rsidR="007A0EB7" w:rsidRPr="00B85844" w14:paraId="623FA14A" w14:textId="77777777" w:rsidTr="00AE4D61">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A044C26"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10.</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61EA118A"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Karštai rūkyta šoninė</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6BAFBCC3" w14:textId="77777777" w:rsidR="007A0EB7" w:rsidRPr="00B85844" w:rsidRDefault="007A0EB7" w:rsidP="00AE4D61">
            <w:pPr>
              <w:widowControl w:val="0"/>
              <w:autoSpaceDE w:val="0"/>
              <w:rPr>
                <w:rFonts w:eastAsia="Calibri"/>
                <w:color w:val="000000"/>
                <w:szCs w:val="24"/>
              </w:rPr>
            </w:pPr>
            <w:r w:rsidRPr="00B85844">
              <w:rPr>
                <w:rFonts w:eastAsia="Calibri"/>
                <w:color w:val="000000"/>
                <w:szCs w:val="24"/>
              </w:rPr>
              <w:t>Aukščiausios rūšies, kokybiška, išfasuota ne daugiau kaip po 4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4FE978AE" w14:textId="0A89D26F" w:rsidR="007A0EB7" w:rsidRPr="00B85844" w:rsidRDefault="00DD0836" w:rsidP="00AE4D61">
            <w:pPr>
              <w:widowControl w:val="0"/>
              <w:autoSpaceDE w:val="0"/>
              <w:rPr>
                <w:bCs/>
                <w:color w:val="000000"/>
                <w:kern w:val="2"/>
                <w:szCs w:val="24"/>
                <w:lang w:eastAsia="hi-IN" w:bidi="hi-IN"/>
              </w:rPr>
            </w:pPr>
            <w:r w:rsidRPr="00B85844">
              <w:rPr>
                <w:bCs/>
                <w:color w:val="000000"/>
                <w:kern w:val="2"/>
                <w:szCs w:val="24"/>
                <w:lang w:eastAsia="hi-IN" w:bidi="hi-IN"/>
              </w:rPr>
              <w:t>K</w:t>
            </w:r>
            <w:r w:rsidR="007A0EB7" w:rsidRPr="00B85844">
              <w:rPr>
                <w:bCs/>
                <w:color w:val="000000"/>
                <w:kern w:val="2"/>
                <w:szCs w:val="24"/>
                <w:lang w:eastAsia="hi-IN" w:bidi="hi-IN"/>
              </w:rPr>
              <w:t>g.</w:t>
            </w:r>
          </w:p>
        </w:tc>
        <w:tc>
          <w:tcPr>
            <w:tcW w:w="1250" w:type="dxa"/>
            <w:tcBorders>
              <w:top w:val="single" w:sz="4" w:space="0" w:color="auto"/>
              <w:left w:val="single" w:sz="4" w:space="0" w:color="auto"/>
              <w:bottom w:val="single" w:sz="4" w:space="0" w:color="auto"/>
              <w:right w:val="single" w:sz="4" w:space="0" w:color="auto"/>
            </w:tcBorders>
          </w:tcPr>
          <w:p w14:paraId="4AC77E28" w14:textId="77777777" w:rsidR="007A0EB7" w:rsidRPr="00B85844" w:rsidRDefault="007A0EB7" w:rsidP="00AE4D61">
            <w:pPr>
              <w:widowControl w:val="0"/>
              <w:autoSpaceDE w:val="0"/>
              <w:jc w:val="center"/>
              <w:rPr>
                <w:bCs/>
                <w:color w:val="000000"/>
                <w:kern w:val="2"/>
                <w:szCs w:val="24"/>
                <w:lang w:eastAsia="hi-IN" w:bidi="hi-IN"/>
              </w:rPr>
            </w:pPr>
            <w:r w:rsidRPr="00B85844">
              <w:rPr>
                <w:bCs/>
                <w:color w:val="000000"/>
                <w:kern w:val="2"/>
                <w:szCs w:val="24"/>
                <w:lang w:eastAsia="hi-IN" w:bidi="hi-IN"/>
              </w:rPr>
              <w:t>500</w:t>
            </w:r>
          </w:p>
        </w:tc>
      </w:tr>
      <w:tr w:rsidR="007A0EB7" w:rsidRPr="00B85844" w14:paraId="3040B54A" w14:textId="77777777" w:rsidTr="00AE4D61">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E1B8F24"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11.</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424F2A33"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Karštai rūkyta kiaulienos filė</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7212C35C" w14:textId="77777777" w:rsidR="007A0EB7" w:rsidRPr="00B85844" w:rsidRDefault="007A0EB7" w:rsidP="00AE4D61">
            <w:pPr>
              <w:widowControl w:val="0"/>
              <w:autoSpaceDE w:val="0"/>
              <w:rPr>
                <w:rFonts w:eastAsia="Calibri"/>
                <w:color w:val="000000"/>
                <w:szCs w:val="24"/>
              </w:rPr>
            </w:pPr>
            <w:r w:rsidRPr="00B85844">
              <w:rPr>
                <w:rFonts w:eastAsia="Calibri"/>
                <w:color w:val="000000"/>
                <w:szCs w:val="24"/>
              </w:rPr>
              <w:t>Aukščiausios rūšies, kokybiška, išfasuota ne daugiau kaip po 4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54DDA2A5" w14:textId="041E883C" w:rsidR="007A0EB7" w:rsidRPr="00B85844" w:rsidRDefault="00DD0836" w:rsidP="00AE4D61">
            <w:pPr>
              <w:widowControl w:val="0"/>
              <w:autoSpaceDE w:val="0"/>
              <w:rPr>
                <w:bCs/>
                <w:color w:val="000000"/>
                <w:kern w:val="2"/>
                <w:szCs w:val="24"/>
                <w:lang w:eastAsia="hi-IN" w:bidi="hi-IN"/>
              </w:rPr>
            </w:pPr>
            <w:r w:rsidRPr="00B85844">
              <w:rPr>
                <w:bCs/>
                <w:color w:val="000000"/>
                <w:kern w:val="2"/>
                <w:szCs w:val="24"/>
                <w:lang w:eastAsia="hi-IN" w:bidi="hi-IN"/>
              </w:rPr>
              <w:t>K</w:t>
            </w:r>
            <w:r w:rsidR="007A0EB7" w:rsidRPr="00B85844">
              <w:rPr>
                <w:bCs/>
                <w:color w:val="000000"/>
                <w:kern w:val="2"/>
                <w:szCs w:val="24"/>
                <w:lang w:eastAsia="hi-IN" w:bidi="hi-IN"/>
              </w:rPr>
              <w:t>g.</w:t>
            </w:r>
          </w:p>
        </w:tc>
        <w:tc>
          <w:tcPr>
            <w:tcW w:w="1250" w:type="dxa"/>
            <w:tcBorders>
              <w:top w:val="single" w:sz="4" w:space="0" w:color="auto"/>
              <w:left w:val="single" w:sz="4" w:space="0" w:color="auto"/>
              <w:bottom w:val="single" w:sz="4" w:space="0" w:color="auto"/>
              <w:right w:val="single" w:sz="4" w:space="0" w:color="auto"/>
            </w:tcBorders>
          </w:tcPr>
          <w:p w14:paraId="55B58874" w14:textId="77777777" w:rsidR="007A0EB7" w:rsidRPr="00B85844" w:rsidRDefault="007A0EB7" w:rsidP="00AE4D61">
            <w:pPr>
              <w:widowControl w:val="0"/>
              <w:autoSpaceDE w:val="0"/>
              <w:jc w:val="center"/>
              <w:rPr>
                <w:bCs/>
                <w:color w:val="000000"/>
                <w:kern w:val="2"/>
                <w:szCs w:val="24"/>
                <w:lang w:eastAsia="hi-IN" w:bidi="hi-IN"/>
              </w:rPr>
            </w:pPr>
            <w:r w:rsidRPr="00B85844">
              <w:rPr>
                <w:bCs/>
                <w:color w:val="000000"/>
                <w:kern w:val="2"/>
                <w:szCs w:val="24"/>
                <w:lang w:eastAsia="hi-IN" w:bidi="hi-IN"/>
              </w:rPr>
              <w:t>367</w:t>
            </w:r>
          </w:p>
        </w:tc>
      </w:tr>
      <w:tr w:rsidR="007A0EB7" w:rsidRPr="00B85844" w14:paraId="2C7F5F70" w14:textId="77777777" w:rsidTr="00AE4D61">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D77A7FB"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12.</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327428B1"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Netikras zuikis arba “Lygiavertis” produktas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2D49E658" w14:textId="77777777" w:rsidR="007A0EB7" w:rsidRPr="00B85844" w:rsidRDefault="007A0EB7" w:rsidP="00AE4D61">
            <w:pPr>
              <w:widowControl w:val="0"/>
              <w:autoSpaceDE w:val="0"/>
              <w:rPr>
                <w:rFonts w:eastAsia="Calibri"/>
                <w:color w:val="000000"/>
                <w:szCs w:val="24"/>
              </w:rPr>
            </w:pPr>
            <w:r w:rsidRPr="00B85844">
              <w:rPr>
                <w:rFonts w:eastAsia="Calibri"/>
                <w:color w:val="000000"/>
                <w:szCs w:val="24"/>
              </w:rPr>
              <w:t>Aukščiausios rūšies, kokybiškas, išfasuota ne daugiau kaip po 2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071681DC" w14:textId="68156A4F" w:rsidR="007A0EB7" w:rsidRPr="00B85844" w:rsidRDefault="00DD0836" w:rsidP="00AE4D61">
            <w:pPr>
              <w:widowControl w:val="0"/>
              <w:autoSpaceDE w:val="0"/>
              <w:rPr>
                <w:bCs/>
                <w:color w:val="000000"/>
                <w:kern w:val="2"/>
                <w:szCs w:val="24"/>
                <w:lang w:eastAsia="hi-IN" w:bidi="hi-IN"/>
              </w:rPr>
            </w:pPr>
            <w:r w:rsidRPr="00B85844">
              <w:rPr>
                <w:bCs/>
                <w:color w:val="000000"/>
                <w:kern w:val="2"/>
                <w:szCs w:val="24"/>
                <w:lang w:eastAsia="hi-IN" w:bidi="hi-IN"/>
              </w:rPr>
              <w:t>K</w:t>
            </w:r>
            <w:r w:rsidR="007A0EB7" w:rsidRPr="00B85844">
              <w:rPr>
                <w:bCs/>
                <w:color w:val="000000"/>
                <w:kern w:val="2"/>
                <w:szCs w:val="24"/>
                <w:lang w:eastAsia="hi-IN" w:bidi="hi-IN"/>
              </w:rPr>
              <w:t>g.</w:t>
            </w:r>
          </w:p>
        </w:tc>
        <w:tc>
          <w:tcPr>
            <w:tcW w:w="1250" w:type="dxa"/>
            <w:tcBorders>
              <w:top w:val="single" w:sz="4" w:space="0" w:color="auto"/>
              <w:left w:val="single" w:sz="4" w:space="0" w:color="auto"/>
              <w:bottom w:val="single" w:sz="4" w:space="0" w:color="auto"/>
              <w:right w:val="single" w:sz="4" w:space="0" w:color="auto"/>
            </w:tcBorders>
          </w:tcPr>
          <w:p w14:paraId="058077C4" w14:textId="77777777" w:rsidR="007A0EB7" w:rsidRPr="00B85844" w:rsidRDefault="007A0EB7" w:rsidP="00AE4D61">
            <w:pPr>
              <w:widowControl w:val="0"/>
              <w:autoSpaceDE w:val="0"/>
              <w:jc w:val="center"/>
              <w:rPr>
                <w:bCs/>
                <w:color w:val="000000"/>
                <w:kern w:val="2"/>
                <w:szCs w:val="24"/>
                <w:lang w:eastAsia="hi-IN" w:bidi="hi-IN"/>
              </w:rPr>
            </w:pPr>
            <w:r w:rsidRPr="00B85844">
              <w:rPr>
                <w:bCs/>
                <w:color w:val="000000"/>
                <w:kern w:val="2"/>
                <w:szCs w:val="24"/>
                <w:lang w:eastAsia="hi-IN" w:bidi="hi-IN"/>
              </w:rPr>
              <w:t>215</w:t>
            </w:r>
          </w:p>
        </w:tc>
      </w:tr>
      <w:tr w:rsidR="007A0EB7" w:rsidRPr="00B85844" w14:paraId="68FAE2D8" w14:textId="77777777" w:rsidTr="00AE4D61">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D7D1F3C"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13.</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34240894"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Šaltiena</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6569F00D" w14:textId="3C20603C" w:rsidR="007A0EB7" w:rsidRPr="00B85844" w:rsidRDefault="007A0EB7" w:rsidP="00AE4D61">
            <w:pPr>
              <w:widowControl w:val="0"/>
              <w:autoSpaceDE w:val="0"/>
              <w:rPr>
                <w:rFonts w:eastAsia="Calibri"/>
                <w:color w:val="000000"/>
                <w:szCs w:val="24"/>
              </w:rPr>
            </w:pPr>
            <w:r w:rsidRPr="00B85844">
              <w:rPr>
                <w:rFonts w:eastAsia="Calibri"/>
                <w:color w:val="000000"/>
                <w:szCs w:val="24"/>
              </w:rPr>
              <w:t xml:space="preserve">Aukščiausios rūšies, kokybiška, mėsos ne mažiau kaip 30 %, išfasuota ne daugiau kaip po 1 kg. </w:t>
            </w:r>
            <w:r w:rsidR="00DD0836" w:rsidRPr="00B85844">
              <w:rPr>
                <w:rFonts w:eastAsia="Calibri"/>
                <w:color w:val="000000"/>
                <w:szCs w:val="24"/>
              </w:rPr>
              <w:t>I</w:t>
            </w:r>
            <w:r w:rsidRPr="00B85844">
              <w:rPr>
                <w:rFonts w:eastAsia="Calibri"/>
                <w:color w:val="000000"/>
                <w:szCs w:val="24"/>
              </w:rPr>
              <w:t>ndeliuose.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2C2B1E35" w14:textId="6C83374C" w:rsidR="007A0EB7" w:rsidRPr="00B85844" w:rsidRDefault="00DD0836" w:rsidP="00AE4D61">
            <w:pPr>
              <w:widowControl w:val="0"/>
              <w:autoSpaceDE w:val="0"/>
              <w:rPr>
                <w:bCs/>
                <w:color w:val="000000"/>
                <w:kern w:val="2"/>
                <w:szCs w:val="24"/>
                <w:lang w:eastAsia="hi-IN" w:bidi="hi-IN"/>
              </w:rPr>
            </w:pPr>
            <w:r w:rsidRPr="00B85844">
              <w:rPr>
                <w:bCs/>
                <w:color w:val="000000"/>
                <w:kern w:val="2"/>
                <w:szCs w:val="24"/>
                <w:lang w:eastAsia="hi-IN" w:bidi="hi-IN"/>
              </w:rPr>
              <w:t>K</w:t>
            </w:r>
            <w:r w:rsidR="007A0EB7" w:rsidRPr="00B85844">
              <w:rPr>
                <w:bCs/>
                <w:color w:val="000000"/>
                <w:kern w:val="2"/>
                <w:szCs w:val="24"/>
                <w:lang w:eastAsia="hi-IN" w:bidi="hi-IN"/>
              </w:rPr>
              <w:t>g.</w:t>
            </w:r>
          </w:p>
        </w:tc>
        <w:tc>
          <w:tcPr>
            <w:tcW w:w="1250" w:type="dxa"/>
            <w:tcBorders>
              <w:top w:val="single" w:sz="4" w:space="0" w:color="auto"/>
              <w:left w:val="single" w:sz="4" w:space="0" w:color="auto"/>
              <w:bottom w:val="single" w:sz="4" w:space="0" w:color="auto"/>
              <w:right w:val="single" w:sz="4" w:space="0" w:color="auto"/>
            </w:tcBorders>
          </w:tcPr>
          <w:p w14:paraId="0D3297EC" w14:textId="77777777" w:rsidR="007A0EB7" w:rsidRPr="00B85844" w:rsidRDefault="007A0EB7" w:rsidP="00AE4D61">
            <w:pPr>
              <w:widowControl w:val="0"/>
              <w:autoSpaceDE w:val="0"/>
              <w:jc w:val="center"/>
              <w:rPr>
                <w:bCs/>
                <w:color w:val="000000"/>
                <w:kern w:val="2"/>
                <w:szCs w:val="24"/>
                <w:lang w:eastAsia="hi-IN" w:bidi="hi-IN"/>
              </w:rPr>
            </w:pPr>
            <w:r w:rsidRPr="00B85844">
              <w:rPr>
                <w:bCs/>
                <w:color w:val="000000"/>
                <w:kern w:val="2"/>
                <w:szCs w:val="24"/>
                <w:lang w:eastAsia="hi-IN" w:bidi="hi-IN"/>
              </w:rPr>
              <w:t>200</w:t>
            </w:r>
          </w:p>
        </w:tc>
      </w:tr>
      <w:tr w:rsidR="007A0EB7" w:rsidRPr="00B85844" w14:paraId="6172901A" w14:textId="77777777" w:rsidTr="00AE4D61">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BDD5574"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14.</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75242CF0"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Šalto rūkymo dešra</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07DCDF50" w14:textId="2C6F6DEA" w:rsidR="007A0EB7" w:rsidRPr="00B85844" w:rsidRDefault="007A0EB7" w:rsidP="00AE4D61">
            <w:pPr>
              <w:widowControl w:val="0"/>
              <w:autoSpaceDE w:val="0"/>
              <w:rPr>
                <w:rFonts w:eastAsia="Calibri"/>
                <w:color w:val="000000"/>
                <w:szCs w:val="24"/>
              </w:rPr>
            </w:pPr>
            <w:r w:rsidRPr="00B85844">
              <w:rPr>
                <w:rFonts w:eastAsia="Calibri"/>
                <w:color w:val="000000"/>
                <w:szCs w:val="24"/>
              </w:rPr>
              <w:t xml:space="preserve">Aukščiausios rūšies. Pagrindinė sudedamoji dalis kiaulienos ir jautiena, be mėsos pakaitalų. Supakuota saugiai. Pristatoma ne su trumpesniu nei 2/3 galiojimo termino. Išfasuota ne daugiau kaip po 1 kg. </w:t>
            </w:r>
            <w:r w:rsidR="00DD0836" w:rsidRPr="00B85844">
              <w:rPr>
                <w:rFonts w:eastAsia="Calibri"/>
                <w:color w:val="000000"/>
                <w:szCs w:val="24"/>
              </w:rPr>
              <w:t>I</w:t>
            </w:r>
            <w:r w:rsidRPr="00B85844">
              <w:rPr>
                <w:rFonts w:eastAsia="Calibri"/>
                <w:color w:val="000000"/>
                <w:szCs w:val="24"/>
              </w:rPr>
              <w:t>ndeliuose</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3F6FB7BC"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3BE87F90" w14:textId="77777777" w:rsidR="007A0EB7" w:rsidRPr="00B85844" w:rsidRDefault="007A0EB7" w:rsidP="00AE4D61">
            <w:pPr>
              <w:widowControl w:val="0"/>
              <w:autoSpaceDE w:val="0"/>
              <w:jc w:val="center"/>
              <w:rPr>
                <w:bCs/>
                <w:color w:val="000000"/>
                <w:kern w:val="2"/>
                <w:szCs w:val="24"/>
                <w:lang w:eastAsia="hi-IN" w:bidi="hi-IN"/>
              </w:rPr>
            </w:pPr>
            <w:r w:rsidRPr="00B85844">
              <w:rPr>
                <w:bCs/>
                <w:color w:val="000000"/>
                <w:kern w:val="2"/>
                <w:szCs w:val="24"/>
                <w:lang w:eastAsia="hi-IN" w:bidi="hi-IN"/>
              </w:rPr>
              <w:t>290</w:t>
            </w:r>
          </w:p>
        </w:tc>
      </w:tr>
      <w:tr w:rsidR="007A0EB7" w:rsidRPr="00B85844" w14:paraId="34CAC938" w14:textId="77777777" w:rsidTr="00AE4D61">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30F18A8"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15.</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75318506"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Sūdyti lašiniai</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07C92687" w14:textId="77777777" w:rsidR="007A0EB7" w:rsidRPr="00B85844" w:rsidRDefault="007A0EB7" w:rsidP="00AE4D61">
            <w:pPr>
              <w:widowControl w:val="0"/>
              <w:autoSpaceDE w:val="0"/>
              <w:rPr>
                <w:rFonts w:eastAsia="Calibri"/>
                <w:color w:val="000000"/>
                <w:szCs w:val="24"/>
              </w:rPr>
            </w:pPr>
            <w:r w:rsidRPr="00B85844">
              <w:rPr>
                <w:bCs/>
                <w:color w:val="000000"/>
                <w:kern w:val="2"/>
                <w:szCs w:val="24"/>
                <w:lang w:eastAsia="hi-IN" w:bidi="hi-IN"/>
              </w:rPr>
              <w:t xml:space="preserve">Fasuota vakuume ne daugiau kaip po 1 kg. (gali būti mažiau), be kaulų, odos, aukščiausios rūšies. </w:t>
            </w:r>
            <w:r w:rsidRPr="00B85844">
              <w:rPr>
                <w:rFonts w:eastAsia="Calibri"/>
                <w:color w:val="000000"/>
                <w:szCs w:val="24"/>
              </w:rPr>
              <w:t>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4AD7D073" w14:textId="12275A6E" w:rsidR="007A0EB7" w:rsidRPr="00B85844" w:rsidRDefault="00DD0836" w:rsidP="00AE4D61">
            <w:pPr>
              <w:widowControl w:val="0"/>
              <w:autoSpaceDE w:val="0"/>
              <w:rPr>
                <w:bCs/>
                <w:color w:val="000000"/>
                <w:kern w:val="2"/>
                <w:szCs w:val="24"/>
                <w:lang w:eastAsia="hi-IN" w:bidi="hi-IN"/>
              </w:rPr>
            </w:pPr>
            <w:r w:rsidRPr="00B85844">
              <w:rPr>
                <w:bCs/>
                <w:color w:val="000000"/>
                <w:kern w:val="2"/>
                <w:szCs w:val="24"/>
                <w:lang w:eastAsia="hi-IN" w:bidi="hi-IN"/>
              </w:rPr>
              <w:t>K</w:t>
            </w:r>
            <w:r w:rsidR="007A0EB7" w:rsidRPr="00B85844">
              <w:rPr>
                <w:bCs/>
                <w:color w:val="000000"/>
                <w:kern w:val="2"/>
                <w:szCs w:val="24"/>
                <w:lang w:eastAsia="hi-IN" w:bidi="hi-IN"/>
              </w:rPr>
              <w:t>g.</w:t>
            </w:r>
          </w:p>
        </w:tc>
        <w:tc>
          <w:tcPr>
            <w:tcW w:w="1250" w:type="dxa"/>
            <w:tcBorders>
              <w:top w:val="single" w:sz="4" w:space="0" w:color="auto"/>
              <w:left w:val="single" w:sz="4" w:space="0" w:color="auto"/>
              <w:bottom w:val="single" w:sz="4" w:space="0" w:color="auto"/>
              <w:right w:val="single" w:sz="4" w:space="0" w:color="auto"/>
            </w:tcBorders>
          </w:tcPr>
          <w:p w14:paraId="5464A996" w14:textId="77777777" w:rsidR="007A0EB7" w:rsidRPr="00B85844" w:rsidRDefault="007A0EB7" w:rsidP="00AE4D61">
            <w:pPr>
              <w:widowControl w:val="0"/>
              <w:autoSpaceDE w:val="0"/>
              <w:jc w:val="center"/>
              <w:rPr>
                <w:bCs/>
                <w:color w:val="000000"/>
                <w:kern w:val="2"/>
                <w:szCs w:val="24"/>
                <w:lang w:eastAsia="hi-IN" w:bidi="hi-IN"/>
              </w:rPr>
            </w:pPr>
            <w:r w:rsidRPr="00B85844">
              <w:rPr>
                <w:bCs/>
                <w:color w:val="000000"/>
                <w:kern w:val="2"/>
                <w:szCs w:val="24"/>
                <w:lang w:eastAsia="hi-IN" w:bidi="hi-IN"/>
              </w:rPr>
              <w:t>50</w:t>
            </w:r>
          </w:p>
        </w:tc>
      </w:tr>
      <w:tr w:rsidR="007A0EB7" w:rsidRPr="00B85844" w14:paraId="358E826F" w14:textId="77777777" w:rsidTr="00AE4D61">
        <w:trPr>
          <w:trHeight w:val="182"/>
        </w:trPr>
        <w:tc>
          <w:tcPr>
            <w:tcW w:w="9645" w:type="dxa"/>
            <w:gridSpan w:val="5"/>
            <w:tcBorders>
              <w:top w:val="single" w:sz="4" w:space="0" w:color="auto"/>
              <w:left w:val="single" w:sz="4" w:space="0" w:color="auto"/>
              <w:bottom w:val="single" w:sz="4" w:space="0" w:color="auto"/>
              <w:right w:val="single" w:sz="4" w:space="0" w:color="auto"/>
            </w:tcBorders>
            <w:shd w:val="clear" w:color="auto" w:fill="FFFFFF"/>
          </w:tcPr>
          <w:p w14:paraId="62962822" w14:textId="77777777" w:rsidR="007A0EB7" w:rsidRPr="00B85844" w:rsidRDefault="007A0EB7" w:rsidP="00AE4D61">
            <w:pPr>
              <w:widowControl w:val="0"/>
              <w:autoSpaceDE w:val="0"/>
              <w:jc w:val="center"/>
              <w:rPr>
                <w:b/>
                <w:bCs/>
                <w:i/>
                <w:color w:val="000000"/>
                <w:kern w:val="2"/>
                <w:szCs w:val="24"/>
                <w:lang w:eastAsia="hi-IN" w:bidi="hi-IN"/>
              </w:rPr>
            </w:pPr>
            <w:r w:rsidRPr="00B85844">
              <w:rPr>
                <w:b/>
                <w:bCs/>
                <w:i/>
                <w:color w:val="000000"/>
                <w:kern w:val="2"/>
                <w:szCs w:val="24"/>
                <w:lang w:eastAsia="hi-IN" w:bidi="hi-IN"/>
              </w:rPr>
              <w:t>Jautienos subproduktai ir jų gaminiai</w:t>
            </w:r>
          </w:p>
        </w:tc>
      </w:tr>
      <w:tr w:rsidR="007A0EB7" w:rsidRPr="00B85844" w14:paraId="14645806" w14:textId="77777777" w:rsidTr="00AE4D61">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72EAD3F"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16.</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14B92A53"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Kepenys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1E995CDD" w14:textId="77777777" w:rsidR="007A0EB7" w:rsidRPr="00B85844" w:rsidRDefault="007A0EB7" w:rsidP="00AE4D61">
            <w:pPr>
              <w:widowControl w:val="0"/>
              <w:autoSpaceDE w:val="0"/>
              <w:rPr>
                <w:rFonts w:eastAsia="Calibri"/>
                <w:color w:val="000000"/>
                <w:szCs w:val="24"/>
              </w:rPr>
            </w:pPr>
            <w:r w:rsidRPr="00B85844">
              <w:rPr>
                <w:rFonts w:eastAsia="Calibri"/>
                <w:color w:val="000000"/>
                <w:szCs w:val="24"/>
              </w:rPr>
              <w:t>Šaldyti, aukščiausios rūšies, kokybiški. Išfasuoti ne daugiau kaip po 4</w:t>
            </w:r>
            <w:r w:rsidRPr="00B85844">
              <w:rPr>
                <w:bCs/>
                <w:color w:val="000000"/>
                <w:kern w:val="2"/>
                <w:szCs w:val="24"/>
                <w:lang w:eastAsia="hi-IN" w:bidi="hi-IN"/>
              </w:rPr>
              <w:t xml:space="preserve"> kg. (gali būti mažiau). </w:t>
            </w:r>
            <w:r w:rsidRPr="00B85844">
              <w:rPr>
                <w:rFonts w:eastAsia="Calibri"/>
                <w:color w:val="000000"/>
                <w:szCs w:val="24"/>
              </w:rPr>
              <w:t>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7C8C524A" w14:textId="4136D2C3" w:rsidR="007A0EB7" w:rsidRPr="00B85844" w:rsidRDefault="00DD0836" w:rsidP="00AE4D61">
            <w:pPr>
              <w:widowControl w:val="0"/>
              <w:autoSpaceDE w:val="0"/>
              <w:rPr>
                <w:bCs/>
                <w:color w:val="000000"/>
                <w:kern w:val="2"/>
                <w:szCs w:val="24"/>
                <w:lang w:eastAsia="hi-IN" w:bidi="hi-IN"/>
              </w:rPr>
            </w:pPr>
            <w:r w:rsidRPr="00B85844">
              <w:rPr>
                <w:bCs/>
                <w:color w:val="000000"/>
                <w:kern w:val="2"/>
                <w:szCs w:val="24"/>
                <w:lang w:eastAsia="hi-IN" w:bidi="hi-IN"/>
              </w:rPr>
              <w:t>K</w:t>
            </w:r>
            <w:r w:rsidR="007A0EB7" w:rsidRPr="00B85844">
              <w:rPr>
                <w:bCs/>
                <w:color w:val="000000"/>
                <w:kern w:val="2"/>
                <w:szCs w:val="24"/>
                <w:lang w:eastAsia="hi-IN" w:bidi="hi-IN"/>
              </w:rPr>
              <w:t>g.</w:t>
            </w:r>
          </w:p>
        </w:tc>
        <w:tc>
          <w:tcPr>
            <w:tcW w:w="1250" w:type="dxa"/>
            <w:tcBorders>
              <w:top w:val="single" w:sz="4" w:space="0" w:color="auto"/>
              <w:left w:val="single" w:sz="4" w:space="0" w:color="auto"/>
              <w:bottom w:val="single" w:sz="4" w:space="0" w:color="auto"/>
              <w:right w:val="single" w:sz="4" w:space="0" w:color="auto"/>
            </w:tcBorders>
          </w:tcPr>
          <w:p w14:paraId="2E3DD014" w14:textId="77777777" w:rsidR="007A0EB7" w:rsidRPr="00B85844" w:rsidRDefault="007A0EB7" w:rsidP="00AE4D61">
            <w:pPr>
              <w:widowControl w:val="0"/>
              <w:autoSpaceDE w:val="0"/>
              <w:jc w:val="center"/>
              <w:rPr>
                <w:bCs/>
                <w:color w:val="000000"/>
                <w:kern w:val="2"/>
                <w:szCs w:val="24"/>
                <w:lang w:eastAsia="hi-IN" w:bidi="hi-IN"/>
              </w:rPr>
            </w:pPr>
            <w:r w:rsidRPr="00B85844">
              <w:rPr>
                <w:bCs/>
                <w:color w:val="000000"/>
                <w:kern w:val="2"/>
                <w:szCs w:val="24"/>
                <w:lang w:eastAsia="hi-IN" w:bidi="hi-IN"/>
              </w:rPr>
              <w:t>100</w:t>
            </w:r>
          </w:p>
        </w:tc>
      </w:tr>
      <w:tr w:rsidR="007A0EB7" w:rsidRPr="00B85844" w14:paraId="3F9318D1" w14:textId="77777777" w:rsidTr="00AE4D61">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8919FF7"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17.</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35B2B301" w14:textId="77777777" w:rsidR="007A0EB7" w:rsidRPr="00B85844" w:rsidRDefault="007A0EB7" w:rsidP="00AE4D61">
            <w:pPr>
              <w:widowControl w:val="0"/>
              <w:autoSpaceDE w:val="0"/>
              <w:rPr>
                <w:bCs/>
                <w:color w:val="000000"/>
                <w:kern w:val="2"/>
                <w:szCs w:val="24"/>
                <w:lang w:eastAsia="hi-IN" w:bidi="hi-IN"/>
              </w:rPr>
            </w:pPr>
            <w:r w:rsidRPr="00B85844">
              <w:rPr>
                <w:bCs/>
                <w:color w:val="000000"/>
                <w:kern w:val="2"/>
                <w:szCs w:val="24"/>
                <w:lang w:eastAsia="hi-IN" w:bidi="hi-IN"/>
              </w:rPr>
              <w:t>Liežuviai</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2389F2E6" w14:textId="77777777" w:rsidR="007A0EB7" w:rsidRPr="00B85844" w:rsidRDefault="007A0EB7" w:rsidP="00AE4D61">
            <w:pPr>
              <w:widowControl w:val="0"/>
              <w:autoSpaceDE w:val="0"/>
              <w:rPr>
                <w:rFonts w:eastAsia="Calibri"/>
                <w:color w:val="000000"/>
                <w:szCs w:val="24"/>
              </w:rPr>
            </w:pPr>
            <w:r w:rsidRPr="00B85844">
              <w:rPr>
                <w:rFonts w:eastAsia="Calibri"/>
                <w:color w:val="000000"/>
                <w:szCs w:val="24"/>
              </w:rPr>
              <w:t>Šaldyti, aukščiausios rūšies, kokybiški. Išfasuoti ne daugiau kaip po 4</w:t>
            </w:r>
            <w:r w:rsidRPr="00B85844">
              <w:rPr>
                <w:bCs/>
                <w:color w:val="000000"/>
                <w:kern w:val="2"/>
                <w:szCs w:val="24"/>
                <w:lang w:eastAsia="hi-IN" w:bidi="hi-IN"/>
              </w:rPr>
              <w:t xml:space="preserve"> kg. (gali būti mažiau). </w:t>
            </w:r>
            <w:r w:rsidRPr="00B85844">
              <w:rPr>
                <w:rFonts w:eastAsia="Calibri"/>
                <w:color w:val="000000"/>
                <w:szCs w:val="24"/>
              </w:rPr>
              <w:t>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7E382A9B" w14:textId="10D1CC2C" w:rsidR="007A0EB7" w:rsidRPr="00B85844" w:rsidRDefault="00DD0836" w:rsidP="00AE4D61">
            <w:pPr>
              <w:widowControl w:val="0"/>
              <w:autoSpaceDE w:val="0"/>
              <w:rPr>
                <w:bCs/>
                <w:color w:val="000000"/>
                <w:kern w:val="2"/>
                <w:szCs w:val="24"/>
                <w:lang w:eastAsia="hi-IN" w:bidi="hi-IN"/>
              </w:rPr>
            </w:pPr>
            <w:r w:rsidRPr="00B85844">
              <w:rPr>
                <w:bCs/>
                <w:color w:val="000000"/>
                <w:kern w:val="2"/>
                <w:szCs w:val="24"/>
                <w:lang w:eastAsia="hi-IN" w:bidi="hi-IN"/>
              </w:rPr>
              <w:t>K</w:t>
            </w:r>
            <w:r w:rsidR="007A0EB7" w:rsidRPr="00B85844">
              <w:rPr>
                <w:bCs/>
                <w:color w:val="000000"/>
                <w:kern w:val="2"/>
                <w:szCs w:val="24"/>
                <w:lang w:eastAsia="hi-IN" w:bidi="hi-IN"/>
              </w:rPr>
              <w:t>g.</w:t>
            </w:r>
          </w:p>
        </w:tc>
        <w:tc>
          <w:tcPr>
            <w:tcW w:w="1250" w:type="dxa"/>
            <w:tcBorders>
              <w:top w:val="single" w:sz="4" w:space="0" w:color="auto"/>
              <w:left w:val="single" w:sz="4" w:space="0" w:color="auto"/>
              <w:bottom w:val="single" w:sz="4" w:space="0" w:color="auto"/>
              <w:right w:val="single" w:sz="4" w:space="0" w:color="auto"/>
            </w:tcBorders>
          </w:tcPr>
          <w:p w14:paraId="4BC78055" w14:textId="77777777" w:rsidR="007A0EB7" w:rsidRPr="00B85844" w:rsidRDefault="007A0EB7" w:rsidP="00AE4D61">
            <w:pPr>
              <w:widowControl w:val="0"/>
              <w:autoSpaceDE w:val="0"/>
              <w:jc w:val="center"/>
              <w:rPr>
                <w:bCs/>
                <w:color w:val="000000"/>
                <w:kern w:val="2"/>
                <w:szCs w:val="24"/>
                <w:lang w:eastAsia="hi-IN" w:bidi="hi-IN"/>
              </w:rPr>
            </w:pPr>
            <w:r w:rsidRPr="00B85844">
              <w:rPr>
                <w:bCs/>
                <w:color w:val="000000"/>
                <w:kern w:val="2"/>
                <w:szCs w:val="24"/>
                <w:lang w:eastAsia="hi-IN" w:bidi="hi-IN"/>
              </w:rPr>
              <w:t>40</w:t>
            </w:r>
          </w:p>
        </w:tc>
      </w:tr>
    </w:tbl>
    <w:p w14:paraId="092BDEE6" w14:textId="77777777" w:rsidR="007A0EB7" w:rsidRPr="00B85844" w:rsidRDefault="007A0EB7" w:rsidP="007A0EB7">
      <w:pPr>
        <w:rPr>
          <w:color w:val="FF0000"/>
          <w:szCs w:val="24"/>
        </w:rPr>
      </w:pPr>
    </w:p>
    <w:p w14:paraId="7312D047" w14:textId="77777777" w:rsidR="007A0EB7" w:rsidRPr="00B85844" w:rsidRDefault="007A0EB7" w:rsidP="007A0EB7">
      <w:pPr>
        <w:rPr>
          <w:color w:val="FF0000"/>
          <w:szCs w:val="24"/>
        </w:rPr>
      </w:pPr>
    </w:p>
    <w:p w14:paraId="33CD32DF" w14:textId="77777777" w:rsidR="007A0EB7" w:rsidRPr="00B85844" w:rsidRDefault="007A0EB7" w:rsidP="007A0EB7">
      <w:pPr>
        <w:rPr>
          <w:szCs w:val="24"/>
        </w:rPr>
      </w:pPr>
      <w:r w:rsidRPr="00B85844">
        <w:rPr>
          <w:szCs w:val="24"/>
        </w:rPr>
        <w:t>Parengė:</w:t>
      </w:r>
    </w:p>
    <w:p w14:paraId="6225713F" w14:textId="77777777" w:rsidR="007A0EB7" w:rsidRPr="00B85844" w:rsidRDefault="007A0EB7" w:rsidP="007A0EB7">
      <w:pPr>
        <w:rPr>
          <w:szCs w:val="24"/>
        </w:rPr>
      </w:pPr>
      <w:r w:rsidRPr="00B85844">
        <w:rPr>
          <w:szCs w:val="24"/>
        </w:rPr>
        <w:t>Akmenės rajono socialinių paslaugų namų</w:t>
      </w:r>
    </w:p>
    <w:p w14:paraId="51766EBA" w14:textId="77777777" w:rsidR="007A0EB7" w:rsidRPr="00B85844" w:rsidRDefault="007A0EB7" w:rsidP="007A0EB7">
      <w:pPr>
        <w:rPr>
          <w:szCs w:val="24"/>
        </w:rPr>
      </w:pPr>
      <w:r w:rsidRPr="00B85844">
        <w:rPr>
          <w:szCs w:val="24"/>
        </w:rPr>
        <w:t>vyriausioji specialistė Eglė Beniušienė</w:t>
      </w:r>
    </w:p>
    <w:bookmarkEnd w:id="6"/>
    <w:p w14:paraId="7DDAEFBA" w14:textId="78FA2109" w:rsidR="00DD0836" w:rsidRPr="00FA071F" w:rsidRDefault="00DD0836" w:rsidP="00032A1D">
      <w:pPr>
        <w:tabs>
          <w:tab w:val="left" w:pos="1875"/>
        </w:tabs>
        <w:rPr>
          <w:bCs/>
          <w:szCs w:val="24"/>
        </w:rPr>
      </w:pPr>
      <w:r>
        <w:rPr>
          <w:bCs/>
          <w:szCs w:val="24"/>
        </w:rPr>
        <w:t xml:space="preserve"> </w:t>
      </w:r>
    </w:p>
    <w:p w14:paraId="0506F91C" w14:textId="77777777" w:rsidR="007A0EB7" w:rsidRDefault="007A0EB7" w:rsidP="007A0EB7">
      <w:pPr>
        <w:tabs>
          <w:tab w:val="left" w:pos="284"/>
        </w:tabs>
        <w:jc w:val="both"/>
        <w:rPr>
          <w:bCs/>
          <w:szCs w:val="24"/>
        </w:rPr>
      </w:pPr>
    </w:p>
    <w:sectPr w:rsidR="007A0EB7">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11CA3" w14:textId="77777777" w:rsidR="00442474" w:rsidRDefault="00442474">
      <w:r>
        <w:separator/>
      </w:r>
    </w:p>
  </w:endnote>
  <w:endnote w:type="continuationSeparator" w:id="0">
    <w:p w14:paraId="650824C4" w14:textId="77777777" w:rsidR="00442474" w:rsidRDefault="00442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D6F7" w14:textId="77777777" w:rsidR="00AE4D61" w:rsidRDefault="00AE4D6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461FC" w14:textId="77777777" w:rsidR="00AE4D61" w:rsidRDefault="00AE4D6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B4EAA" w14:textId="77777777" w:rsidR="00AE4D61" w:rsidRDefault="00AE4D6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F99F7" w14:textId="77777777" w:rsidR="00442474" w:rsidRDefault="00442474">
      <w:r>
        <w:separator/>
      </w:r>
    </w:p>
  </w:footnote>
  <w:footnote w:type="continuationSeparator" w:id="0">
    <w:p w14:paraId="258222DD" w14:textId="77777777" w:rsidR="00442474" w:rsidRDefault="00442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E6FE6" w14:textId="77777777" w:rsidR="00AE4D61" w:rsidRDefault="00AE4D6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45B0B" w14:textId="77777777" w:rsidR="00AE4D61" w:rsidRDefault="00AE4D6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4A0AE" w14:textId="77777777" w:rsidR="00AE4D61" w:rsidRDefault="00AE4D6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E37CA0"/>
    <w:multiLevelType w:val="multilevel"/>
    <w:tmpl w:val="7EAC0A3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eastAsia="Calibri" w:hint="default"/>
        <w:color w:val="auto"/>
      </w:rPr>
    </w:lvl>
    <w:lvl w:ilvl="2">
      <w:start w:val="1"/>
      <w:numFmt w:val="decimal"/>
      <w:isLgl/>
      <w:lvlText w:val="%1.%2.%3."/>
      <w:lvlJc w:val="left"/>
      <w:pPr>
        <w:ind w:left="1080" w:hanging="720"/>
      </w:pPr>
      <w:rPr>
        <w:rFonts w:eastAsia="Calibri" w:hint="default"/>
        <w:color w:val="auto"/>
      </w:rPr>
    </w:lvl>
    <w:lvl w:ilvl="3">
      <w:start w:val="1"/>
      <w:numFmt w:val="decimal"/>
      <w:isLgl/>
      <w:lvlText w:val="%1.%2.%3.%4."/>
      <w:lvlJc w:val="left"/>
      <w:pPr>
        <w:ind w:left="1080" w:hanging="720"/>
      </w:pPr>
      <w:rPr>
        <w:rFonts w:eastAsia="Calibri" w:hint="default"/>
        <w:color w:val="auto"/>
      </w:rPr>
    </w:lvl>
    <w:lvl w:ilvl="4">
      <w:start w:val="1"/>
      <w:numFmt w:val="decimal"/>
      <w:isLgl/>
      <w:lvlText w:val="%1.%2.%3.%4.%5."/>
      <w:lvlJc w:val="left"/>
      <w:pPr>
        <w:ind w:left="1440" w:hanging="1080"/>
      </w:pPr>
      <w:rPr>
        <w:rFonts w:eastAsia="Calibri" w:hint="default"/>
        <w:color w:val="auto"/>
      </w:rPr>
    </w:lvl>
    <w:lvl w:ilvl="5">
      <w:start w:val="1"/>
      <w:numFmt w:val="decimal"/>
      <w:isLgl/>
      <w:lvlText w:val="%1.%2.%3.%4.%5.%6."/>
      <w:lvlJc w:val="left"/>
      <w:pPr>
        <w:ind w:left="1440" w:hanging="1080"/>
      </w:pPr>
      <w:rPr>
        <w:rFonts w:eastAsia="Calibri" w:hint="default"/>
        <w:color w:val="auto"/>
      </w:rPr>
    </w:lvl>
    <w:lvl w:ilvl="6">
      <w:start w:val="1"/>
      <w:numFmt w:val="decimal"/>
      <w:isLgl/>
      <w:lvlText w:val="%1.%2.%3.%4.%5.%6.%7."/>
      <w:lvlJc w:val="left"/>
      <w:pPr>
        <w:ind w:left="1800" w:hanging="1440"/>
      </w:pPr>
      <w:rPr>
        <w:rFonts w:eastAsia="Calibri" w:hint="default"/>
        <w:color w:val="auto"/>
      </w:rPr>
    </w:lvl>
    <w:lvl w:ilvl="7">
      <w:start w:val="1"/>
      <w:numFmt w:val="decimal"/>
      <w:isLgl/>
      <w:lvlText w:val="%1.%2.%3.%4.%5.%6.%7.%8."/>
      <w:lvlJc w:val="left"/>
      <w:pPr>
        <w:ind w:left="1800" w:hanging="1440"/>
      </w:pPr>
      <w:rPr>
        <w:rFonts w:eastAsia="Calibri" w:hint="default"/>
        <w:color w:val="auto"/>
      </w:rPr>
    </w:lvl>
    <w:lvl w:ilvl="8">
      <w:start w:val="1"/>
      <w:numFmt w:val="decimal"/>
      <w:isLgl/>
      <w:lvlText w:val="%1.%2.%3.%4.%5.%6.%7.%8.%9."/>
      <w:lvlJc w:val="left"/>
      <w:pPr>
        <w:ind w:left="2160" w:hanging="1800"/>
      </w:pPr>
      <w:rPr>
        <w:rFonts w:eastAsia="Calibri" w:hint="default"/>
        <w:color w:val="auto"/>
      </w:rPr>
    </w:lvl>
  </w:abstractNum>
  <w:num w:numId="1" w16cid:durableId="553083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2A1D"/>
    <w:rsid w:val="00051902"/>
    <w:rsid w:val="0009526F"/>
    <w:rsid w:val="0015719B"/>
    <w:rsid w:val="00244E58"/>
    <w:rsid w:val="0027505B"/>
    <w:rsid w:val="002F0B5F"/>
    <w:rsid w:val="00442474"/>
    <w:rsid w:val="005032A2"/>
    <w:rsid w:val="005F38BD"/>
    <w:rsid w:val="00621004"/>
    <w:rsid w:val="0065174E"/>
    <w:rsid w:val="007A0EB7"/>
    <w:rsid w:val="008107F9"/>
    <w:rsid w:val="00817A55"/>
    <w:rsid w:val="008F5B0F"/>
    <w:rsid w:val="00962669"/>
    <w:rsid w:val="00985EFA"/>
    <w:rsid w:val="009A13FA"/>
    <w:rsid w:val="00A347DC"/>
    <w:rsid w:val="00AE4D61"/>
    <w:rsid w:val="00B36C62"/>
    <w:rsid w:val="00B94356"/>
    <w:rsid w:val="00BD16D1"/>
    <w:rsid w:val="00D35656"/>
    <w:rsid w:val="00DD0836"/>
    <w:rsid w:val="00E309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302D7"/>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817A55"/>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A0EB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A0EB7"/>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1351009">
      <w:bodyDiv w:val="1"/>
      <w:marLeft w:val="0"/>
      <w:marRight w:val="0"/>
      <w:marTop w:val="0"/>
      <w:marBottom w:val="0"/>
      <w:divBdr>
        <w:top w:val="none" w:sz="0" w:space="0" w:color="auto"/>
        <w:left w:val="none" w:sz="0" w:space="0" w:color="auto"/>
        <w:bottom w:val="none" w:sz="0" w:space="0" w:color="auto"/>
        <w:right w:val="none" w:sz="0" w:space="0" w:color="auto"/>
      </w:divBdr>
      <w:divsChild>
        <w:div w:id="1553926966">
          <w:marLeft w:val="0"/>
          <w:marRight w:val="0"/>
          <w:marTop w:val="0"/>
          <w:marBottom w:val="0"/>
          <w:divBdr>
            <w:top w:val="none" w:sz="0" w:space="0" w:color="auto"/>
            <w:left w:val="none" w:sz="0" w:space="0" w:color="auto"/>
            <w:bottom w:val="none" w:sz="0" w:space="0" w:color="auto"/>
            <w:right w:val="none" w:sz="0" w:space="0" w:color="auto"/>
          </w:divBdr>
          <w:divsChild>
            <w:div w:id="104354383">
              <w:marLeft w:val="0"/>
              <w:marRight w:val="0"/>
              <w:marTop w:val="0"/>
              <w:marBottom w:val="0"/>
              <w:divBdr>
                <w:top w:val="none" w:sz="0" w:space="0" w:color="auto"/>
                <w:left w:val="none" w:sz="0" w:space="0" w:color="auto"/>
                <w:bottom w:val="none" w:sz="0" w:space="0" w:color="auto"/>
                <w:right w:val="none" w:sz="0" w:space="0" w:color="auto"/>
              </w:divBdr>
            </w:div>
            <w:div w:id="936138877">
              <w:marLeft w:val="0"/>
              <w:marRight w:val="0"/>
              <w:marTop w:val="0"/>
              <w:marBottom w:val="0"/>
              <w:divBdr>
                <w:top w:val="none" w:sz="0" w:space="0" w:color="auto"/>
                <w:left w:val="none" w:sz="0" w:space="0" w:color="auto"/>
                <w:bottom w:val="none" w:sz="0" w:space="0" w:color="auto"/>
                <w:right w:val="none" w:sz="0" w:space="0" w:color="auto"/>
              </w:divBdr>
            </w:div>
            <w:div w:id="1571034615">
              <w:marLeft w:val="0"/>
              <w:marRight w:val="0"/>
              <w:marTop w:val="0"/>
              <w:marBottom w:val="0"/>
              <w:divBdr>
                <w:top w:val="none" w:sz="0" w:space="0" w:color="auto"/>
                <w:left w:val="none" w:sz="0" w:space="0" w:color="auto"/>
                <w:bottom w:val="none" w:sz="0" w:space="0" w:color="auto"/>
                <w:right w:val="none" w:sz="0" w:space="0" w:color="auto"/>
              </w:divBdr>
            </w:div>
            <w:div w:id="1089502379">
              <w:marLeft w:val="0"/>
              <w:marRight w:val="0"/>
              <w:marTop w:val="0"/>
              <w:marBottom w:val="0"/>
              <w:divBdr>
                <w:top w:val="none" w:sz="0" w:space="0" w:color="auto"/>
                <w:left w:val="none" w:sz="0" w:space="0" w:color="auto"/>
                <w:bottom w:val="none" w:sz="0" w:space="0" w:color="auto"/>
                <w:right w:val="none" w:sz="0" w:space="0" w:color="auto"/>
              </w:divBdr>
            </w:div>
          </w:divsChild>
        </w:div>
        <w:div w:id="508562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7361</Words>
  <Characters>4196</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Neringa Degienė</cp:lastModifiedBy>
  <cp:revision>3</cp:revision>
  <dcterms:created xsi:type="dcterms:W3CDTF">2025-06-23T09:02:00Z</dcterms:created>
  <dcterms:modified xsi:type="dcterms:W3CDTF">2025-06-23T09:02:00Z</dcterms:modified>
</cp:coreProperties>
</file>